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6A5F" w14:textId="77777777" w:rsidR="00AC5976" w:rsidRPr="00BA32E7" w:rsidRDefault="00AC5976" w:rsidP="00AC5976">
      <w:pPr>
        <w:pBdr>
          <w:top w:val="nil"/>
          <w:left w:val="nil"/>
          <w:bottom w:val="nil"/>
          <w:right w:val="nil"/>
          <w:between w:val="nil"/>
        </w:pBdr>
        <w:spacing w:after="120"/>
        <w:jc w:val="center"/>
        <w:rPr>
          <w:rFonts w:ascii="Aptos" w:eastAsia="Arial" w:hAnsi="Aptos" w:cs="Arial"/>
          <w:color w:val="000000"/>
          <w:sz w:val="22"/>
          <w:szCs w:val="22"/>
        </w:rPr>
      </w:pPr>
      <w:r>
        <w:rPr>
          <w:rFonts w:ascii="Aptos" w:eastAsia="Arial" w:hAnsi="Aptos" w:cs="Arial"/>
          <w:b/>
          <w:color w:val="000000"/>
          <w:sz w:val="22"/>
          <w:szCs w:val="22"/>
        </w:rPr>
        <w:t>TELEHEALTH CONSENT AND TERMS OF CARE</w:t>
      </w:r>
    </w:p>
    <w:p w14:paraId="7966802F" w14:textId="0D6A1F00" w:rsidR="00AC5976" w:rsidRPr="00896C87" w:rsidRDefault="00AC5976" w:rsidP="00AC5976">
      <w:pPr>
        <w:pBdr>
          <w:top w:val="nil"/>
          <w:left w:val="nil"/>
          <w:bottom w:val="nil"/>
          <w:right w:val="nil"/>
          <w:between w:val="nil"/>
        </w:pBdr>
        <w:spacing w:after="120"/>
        <w:jc w:val="both"/>
        <w:rPr>
          <w:rFonts w:ascii="Aptos" w:eastAsia="Arial" w:hAnsi="Aptos" w:cs="Arial"/>
          <w:bCs/>
          <w:color w:val="000000"/>
          <w:sz w:val="22"/>
          <w:szCs w:val="22"/>
        </w:rPr>
      </w:pPr>
      <w:r w:rsidRPr="00896C87">
        <w:rPr>
          <w:rFonts w:ascii="Aptos" w:eastAsia="Arial" w:hAnsi="Aptos" w:cs="Arial"/>
          <w:bCs/>
          <w:color w:val="000000"/>
          <w:sz w:val="22"/>
          <w:szCs w:val="22"/>
        </w:rPr>
        <w:t xml:space="preserve">Last Updated: </w:t>
      </w:r>
      <w:r w:rsidR="00576705" w:rsidRPr="00576705">
        <w:rPr>
          <w:rFonts w:ascii="Aptos" w:eastAsia="Arial" w:hAnsi="Aptos" w:cs="Arial"/>
          <w:bCs/>
          <w:sz w:val="22"/>
          <w:szCs w:val="22"/>
        </w:rPr>
        <w:t>09</w:t>
      </w:r>
      <w:r w:rsidRPr="00576705">
        <w:rPr>
          <w:rFonts w:ascii="Aptos" w:eastAsia="Arial" w:hAnsi="Aptos" w:cs="Arial"/>
          <w:bCs/>
          <w:sz w:val="22"/>
          <w:szCs w:val="22"/>
        </w:rPr>
        <w:t>/</w:t>
      </w:r>
      <w:r w:rsidR="00576705" w:rsidRPr="00576705">
        <w:rPr>
          <w:rFonts w:ascii="Aptos" w:eastAsia="Arial" w:hAnsi="Aptos" w:cs="Arial"/>
          <w:bCs/>
          <w:sz w:val="22"/>
          <w:szCs w:val="22"/>
        </w:rPr>
        <w:t>01</w:t>
      </w:r>
      <w:r w:rsidRPr="00576705">
        <w:rPr>
          <w:rFonts w:ascii="Aptos" w:eastAsia="Arial" w:hAnsi="Aptos" w:cs="Arial"/>
          <w:bCs/>
          <w:sz w:val="22"/>
          <w:szCs w:val="22"/>
        </w:rPr>
        <w:t>/</w:t>
      </w:r>
      <w:r w:rsidR="00576705" w:rsidRPr="00576705">
        <w:rPr>
          <w:rFonts w:ascii="Aptos" w:eastAsia="Arial" w:hAnsi="Aptos" w:cs="Arial"/>
          <w:bCs/>
          <w:sz w:val="22"/>
          <w:szCs w:val="22"/>
        </w:rPr>
        <w:t>2024</w:t>
      </w:r>
    </w:p>
    <w:p w14:paraId="6C508013" w14:textId="77777777" w:rsidR="00AC5976" w:rsidRPr="00F303B9" w:rsidRDefault="00AC5976" w:rsidP="00AC5976">
      <w:pPr>
        <w:pBdr>
          <w:top w:val="nil"/>
          <w:left w:val="nil"/>
          <w:bottom w:val="nil"/>
          <w:right w:val="nil"/>
          <w:between w:val="nil"/>
        </w:pBdr>
        <w:spacing w:after="120"/>
        <w:jc w:val="both"/>
        <w:rPr>
          <w:rFonts w:ascii="Aptos" w:hAnsi="Aptos" w:cstheme="minorHAnsi"/>
          <w:b/>
          <w:bCs/>
          <w:color w:val="000000"/>
          <w:sz w:val="22"/>
          <w:szCs w:val="22"/>
        </w:rPr>
      </w:pPr>
      <w:r w:rsidRPr="00F303B9">
        <w:rPr>
          <w:rFonts w:ascii="Aptos" w:hAnsi="Aptos" w:cstheme="minorHAnsi"/>
          <w:b/>
          <w:color w:val="000000"/>
          <w:sz w:val="22"/>
          <w:szCs w:val="22"/>
        </w:rPr>
        <w:t xml:space="preserve">DO NOT USE THE </w:t>
      </w:r>
      <w:r>
        <w:rPr>
          <w:rFonts w:ascii="Aptos" w:hAnsi="Aptos" w:cstheme="minorHAnsi"/>
          <w:b/>
          <w:color w:val="000000"/>
          <w:sz w:val="22"/>
          <w:szCs w:val="22"/>
        </w:rPr>
        <w:t>CARE SERVICES</w:t>
      </w:r>
      <w:r w:rsidRPr="00F303B9">
        <w:rPr>
          <w:rFonts w:ascii="Aptos" w:hAnsi="Aptos" w:cstheme="minorHAnsi"/>
          <w:b/>
          <w:color w:val="000000"/>
          <w:sz w:val="22"/>
          <w:szCs w:val="22"/>
        </w:rPr>
        <w:t xml:space="preserve"> IF YOU HAVE A MEDICAL EMERGENCY.</w:t>
      </w:r>
      <w:r w:rsidRPr="00F303B9">
        <w:rPr>
          <w:rFonts w:ascii="Aptos" w:hAnsi="Aptos" w:cstheme="minorHAnsi"/>
          <w:bCs/>
          <w:color w:val="000000"/>
          <w:sz w:val="22"/>
          <w:szCs w:val="22"/>
        </w:rPr>
        <w:t xml:space="preserve"> IF YOU ARE HAVING A MEDICAL EMERGENCY, PLEASE DIAL 911 OR GO IMMEDIATELY TO THE EMERGENCY ROOM.</w:t>
      </w:r>
    </w:p>
    <w:p w14:paraId="674E37D6" w14:textId="7907B5ED" w:rsidR="00AC5976" w:rsidRDefault="00AC5976" w:rsidP="00AC5976">
      <w:pPr>
        <w:pBdr>
          <w:top w:val="nil"/>
          <w:left w:val="nil"/>
          <w:bottom w:val="nil"/>
          <w:right w:val="nil"/>
          <w:between w:val="nil"/>
        </w:pBdr>
        <w:spacing w:after="120"/>
        <w:jc w:val="both"/>
        <w:rPr>
          <w:rFonts w:ascii="Aptos" w:eastAsia="Arial" w:hAnsi="Aptos" w:cs="Arial"/>
          <w:color w:val="000000"/>
          <w:sz w:val="22"/>
          <w:szCs w:val="22"/>
        </w:rPr>
      </w:pPr>
      <w:r>
        <w:rPr>
          <w:rFonts w:ascii="Aptos" w:eastAsia="Arial" w:hAnsi="Aptos" w:cs="Arial"/>
          <w:sz w:val="22"/>
          <w:szCs w:val="22"/>
        </w:rPr>
        <w:t>This Telehealth Consent and Terms of Care</w:t>
      </w:r>
      <w:r w:rsidRPr="00BA32E7">
        <w:rPr>
          <w:rFonts w:ascii="Aptos" w:eastAsia="Arial" w:hAnsi="Aptos" w:cs="Arial"/>
          <w:b/>
          <w:color w:val="000000"/>
          <w:sz w:val="22"/>
          <w:szCs w:val="22"/>
        </w:rPr>
        <w:t xml:space="preserve"> </w:t>
      </w:r>
      <w:r w:rsidRPr="00BA32E7">
        <w:rPr>
          <w:rFonts w:ascii="Aptos" w:eastAsia="Arial" w:hAnsi="Aptos" w:cs="Arial"/>
          <w:color w:val="000000"/>
          <w:sz w:val="22"/>
          <w:szCs w:val="22"/>
        </w:rPr>
        <w:t>(</w:t>
      </w:r>
      <w:r w:rsidR="00AB436A">
        <w:rPr>
          <w:rFonts w:ascii="Aptos" w:eastAsia="Arial" w:hAnsi="Aptos" w:cs="Arial"/>
          <w:color w:val="000000"/>
          <w:sz w:val="22"/>
          <w:szCs w:val="22"/>
        </w:rPr>
        <w:t>“</w:t>
      </w:r>
      <w:r>
        <w:rPr>
          <w:rFonts w:ascii="Aptos" w:eastAsia="Arial" w:hAnsi="Aptos" w:cs="Arial"/>
          <w:color w:val="000000"/>
          <w:sz w:val="22"/>
          <w:szCs w:val="22"/>
        </w:rPr>
        <w:t>Terms</w:t>
      </w:r>
      <w:r w:rsidR="00AB436A">
        <w:rPr>
          <w:rFonts w:ascii="Aptos" w:eastAsia="Arial" w:hAnsi="Aptos" w:cs="Arial"/>
          <w:color w:val="000000"/>
          <w:sz w:val="22"/>
          <w:szCs w:val="22"/>
        </w:rPr>
        <w:t>”</w:t>
      </w:r>
      <w:r w:rsidRPr="00BA32E7">
        <w:rPr>
          <w:rFonts w:ascii="Aptos" w:eastAsia="Arial" w:hAnsi="Aptos" w:cs="Arial"/>
          <w:color w:val="000000"/>
          <w:sz w:val="22"/>
          <w:szCs w:val="22"/>
        </w:rPr>
        <w:t xml:space="preserve">) </w:t>
      </w:r>
      <w:r>
        <w:rPr>
          <w:rFonts w:ascii="Aptos" w:eastAsia="Arial" w:hAnsi="Aptos" w:cs="Arial"/>
          <w:color w:val="000000"/>
          <w:sz w:val="22"/>
          <w:szCs w:val="22"/>
        </w:rPr>
        <w:t>is a</w:t>
      </w:r>
      <w:r w:rsidRPr="00BA32E7">
        <w:rPr>
          <w:rFonts w:ascii="Aptos" w:eastAsia="Arial" w:hAnsi="Aptos" w:cs="Arial"/>
          <w:color w:val="000000"/>
          <w:sz w:val="22"/>
          <w:szCs w:val="22"/>
        </w:rPr>
        <w:t xml:space="preserve"> contract between you and one or more of the following entities based on the state of your primary residence and/or your physical location during treatment: </w:t>
      </w:r>
      <w:r w:rsidRPr="00FF0CA6">
        <w:rPr>
          <w:rFonts w:ascii="Aptos" w:eastAsia="Arial" w:hAnsi="Aptos" w:cs="Arial"/>
          <w:color w:val="000000"/>
          <w:sz w:val="22"/>
          <w:szCs w:val="22"/>
        </w:rPr>
        <w:t>Neuroglee Care, PLLC</w:t>
      </w:r>
      <w:r>
        <w:rPr>
          <w:rFonts w:ascii="Aptos" w:eastAsia="Arial" w:hAnsi="Aptos" w:cs="Arial"/>
          <w:color w:val="000000"/>
          <w:sz w:val="22"/>
          <w:szCs w:val="22"/>
        </w:rPr>
        <w:t xml:space="preserve"> and Independent Care Medical PLLC </w:t>
      </w:r>
      <w:r w:rsidRPr="00BA32E7">
        <w:rPr>
          <w:rFonts w:ascii="Aptos" w:eastAsia="Arial" w:hAnsi="Aptos" w:cs="Arial"/>
          <w:sz w:val="22"/>
          <w:szCs w:val="22"/>
        </w:rPr>
        <w:t xml:space="preserve">(collectively, </w:t>
      </w:r>
      <w:r w:rsidR="00AB436A">
        <w:rPr>
          <w:rFonts w:ascii="Aptos" w:eastAsia="Arial" w:hAnsi="Aptos" w:cs="Arial"/>
          <w:sz w:val="22"/>
          <w:szCs w:val="22"/>
        </w:rPr>
        <w:t>“</w:t>
      </w:r>
      <w:r>
        <w:rPr>
          <w:rFonts w:ascii="Aptos" w:eastAsia="Arial" w:hAnsi="Aptos" w:cs="Arial"/>
          <w:sz w:val="22"/>
          <w:szCs w:val="22"/>
        </w:rPr>
        <w:t>Neuroglee Clinical Care,</w:t>
      </w:r>
      <w:r w:rsidR="00AB436A">
        <w:rPr>
          <w:rFonts w:ascii="Aptos" w:eastAsia="Arial" w:hAnsi="Aptos" w:cs="Arial"/>
          <w:sz w:val="22"/>
          <w:szCs w:val="22"/>
        </w:rPr>
        <w:t>”</w:t>
      </w:r>
      <w:r>
        <w:rPr>
          <w:rFonts w:ascii="Aptos" w:eastAsia="Arial" w:hAnsi="Aptos" w:cs="Arial"/>
          <w:sz w:val="22"/>
          <w:szCs w:val="22"/>
        </w:rPr>
        <w:t xml:space="preserve"> </w:t>
      </w:r>
      <w:r w:rsidR="00AB436A">
        <w:rPr>
          <w:rFonts w:ascii="Aptos" w:eastAsia="Arial" w:hAnsi="Aptos" w:cs="Arial"/>
          <w:sz w:val="22"/>
          <w:szCs w:val="22"/>
        </w:rPr>
        <w:t>“</w:t>
      </w:r>
      <w:r>
        <w:rPr>
          <w:rFonts w:ascii="Aptos" w:eastAsia="Arial" w:hAnsi="Aptos" w:cs="Arial"/>
          <w:sz w:val="22"/>
          <w:szCs w:val="22"/>
        </w:rPr>
        <w:t>we,</w:t>
      </w:r>
      <w:r w:rsidR="00AB436A">
        <w:rPr>
          <w:rFonts w:ascii="Aptos" w:eastAsia="Arial" w:hAnsi="Aptos" w:cs="Arial"/>
          <w:sz w:val="22"/>
          <w:szCs w:val="22"/>
        </w:rPr>
        <w:t>”</w:t>
      </w:r>
      <w:r>
        <w:rPr>
          <w:rFonts w:ascii="Aptos" w:eastAsia="Arial" w:hAnsi="Aptos" w:cs="Arial"/>
          <w:sz w:val="22"/>
          <w:szCs w:val="22"/>
        </w:rPr>
        <w:t xml:space="preserve"> </w:t>
      </w:r>
      <w:r w:rsidR="00AB436A">
        <w:rPr>
          <w:rFonts w:ascii="Aptos" w:eastAsia="Arial" w:hAnsi="Aptos" w:cs="Arial"/>
          <w:sz w:val="22"/>
          <w:szCs w:val="22"/>
        </w:rPr>
        <w:t>“</w:t>
      </w:r>
      <w:r>
        <w:rPr>
          <w:rFonts w:ascii="Aptos" w:eastAsia="Arial" w:hAnsi="Aptos" w:cs="Arial"/>
          <w:sz w:val="22"/>
          <w:szCs w:val="22"/>
        </w:rPr>
        <w:t>our,</w:t>
      </w:r>
      <w:r w:rsidR="00AB436A">
        <w:rPr>
          <w:rFonts w:ascii="Aptos" w:eastAsia="Arial" w:hAnsi="Aptos" w:cs="Arial"/>
          <w:sz w:val="22"/>
          <w:szCs w:val="22"/>
        </w:rPr>
        <w:t>”</w:t>
      </w:r>
      <w:r>
        <w:rPr>
          <w:rFonts w:ascii="Aptos" w:eastAsia="Arial" w:hAnsi="Aptos" w:cs="Arial"/>
          <w:sz w:val="22"/>
          <w:szCs w:val="22"/>
        </w:rPr>
        <w:t xml:space="preserve"> or </w:t>
      </w:r>
      <w:r w:rsidR="00AB436A">
        <w:rPr>
          <w:rFonts w:ascii="Aptos" w:eastAsia="Arial" w:hAnsi="Aptos" w:cs="Arial"/>
          <w:sz w:val="22"/>
          <w:szCs w:val="22"/>
        </w:rPr>
        <w:t>“</w:t>
      </w:r>
      <w:r>
        <w:rPr>
          <w:rFonts w:ascii="Aptos" w:eastAsia="Arial" w:hAnsi="Aptos" w:cs="Arial"/>
          <w:sz w:val="22"/>
          <w:szCs w:val="22"/>
        </w:rPr>
        <w:t>us</w:t>
      </w:r>
      <w:r w:rsidR="00AB436A">
        <w:rPr>
          <w:rFonts w:ascii="Aptos" w:eastAsia="Arial" w:hAnsi="Aptos" w:cs="Arial"/>
          <w:sz w:val="22"/>
          <w:szCs w:val="22"/>
        </w:rPr>
        <w:t>”</w:t>
      </w:r>
      <w:r w:rsidRPr="00BA32E7">
        <w:rPr>
          <w:rFonts w:ascii="Aptos" w:eastAsia="Arial" w:hAnsi="Aptos" w:cs="Arial"/>
          <w:color w:val="000000"/>
          <w:sz w:val="22"/>
          <w:szCs w:val="22"/>
        </w:rPr>
        <w:t xml:space="preserve">). </w:t>
      </w:r>
      <w:r>
        <w:rPr>
          <w:rFonts w:ascii="Aptos" w:eastAsia="Arial" w:hAnsi="Aptos" w:cs="Arial"/>
          <w:color w:val="000000"/>
          <w:sz w:val="22"/>
          <w:szCs w:val="22"/>
        </w:rPr>
        <w:t>Neuroglee Clinical Care provides</w:t>
      </w:r>
      <w:r w:rsidRPr="00BA32E7">
        <w:rPr>
          <w:rFonts w:ascii="Aptos" w:eastAsia="Arial" w:hAnsi="Aptos" w:cs="Arial"/>
          <w:color w:val="000000"/>
          <w:sz w:val="22"/>
          <w:szCs w:val="22"/>
        </w:rPr>
        <w:t xml:space="preserve"> </w:t>
      </w:r>
      <w:r>
        <w:rPr>
          <w:rFonts w:ascii="Aptos" w:eastAsia="Arial" w:hAnsi="Aptos" w:cs="Arial"/>
          <w:color w:val="000000"/>
          <w:sz w:val="22"/>
          <w:szCs w:val="22"/>
        </w:rPr>
        <w:t>virtual cognitive care s</w:t>
      </w:r>
      <w:r w:rsidRPr="00BA32E7">
        <w:rPr>
          <w:rFonts w:ascii="Aptos" w:eastAsia="Arial" w:hAnsi="Aptos" w:cs="Arial"/>
          <w:color w:val="000000"/>
          <w:sz w:val="22"/>
          <w:szCs w:val="22"/>
        </w:rPr>
        <w:t xml:space="preserve">ervices (the </w:t>
      </w:r>
      <w:r w:rsidR="00AB436A">
        <w:rPr>
          <w:rFonts w:ascii="Aptos" w:eastAsia="Arial" w:hAnsi="Aptos" w:cs="Arial"/>
          <w:sz w:val="22"/>
          <w:szCs w:val="22"/>
        </w:rPr>
        <w:t>“</w:t>
      </w:r>
      <w:r>
        <w:rPr>
          <w:rFonts w:ascii="Aptos" w:eastAsia="Arial" w:hAnsi="Aptos" w:cs="Arial"/>
          <w:color w:val="000000"/>
          <w:sz w:val="22"/>
          <w:szCs w:val="22"/>
        </w:rPr>
        <w:t>Care Services</w:t>
      </w:r>
      <w:r w:rsidR="00AB436A">
        <w:rPr>
          <w:rFonts w:ascii="Aptos" w:eastAsia="Arial" w:hAnsi="Aptos" w:cs="Arial"/>
          <w:color w:val="000000"/>
          <w:sz w:val="22"/>
          <w:szCs w:val="22"/>
        </w:rPr>
        <w:t>”</w:t>
      </w:r>
      <w:r w:rsidRPr="00BA32E7">
        <w:rPr>
          <w:rFonts w:ascii="Aptos" w:eastAsia="Arial" w:hAnsi="Aptos" w:cs="Arial"/>
          <w:color w:val="000000"/>
          <w:sz w:val="22"/>
          <w:szCs w:val="22"/>
        </w:rPr>
        <w:t>)</w:t>
      </w:r>
      <w:r>
        <w:rPr>
          <w:rFonts w:ascii="Aptos" w:eastAsia="Arial" w:hAnsi="Aptos" w:cs="Arial"/>
          <w:color w:val="000000"/>
          <w:sz w:val="22"/>
          <w:szCs w:val="22"/>
        </w:rPr>
        <w:t xml:space="preserve"> through healthcare providers who </w:t>
      </w:r>
      <w:r w:rsidRPr="0058174E">
        <w:rPr>
          <w:rFonts w:ascii="Aptos" w:eastAsia="Arial" w:hAnsi="Aptos" w:cs="Arial"/>
          <w:color w:val="000000"/>
          <w:sz w:val="22"/>
          <w:szCs w:val="22"/>
        </w:rPr>
        <w:t>are licensed in accordance with applicable state laws, rules, and regulations</w:t>
      </w:r>
      <w:r>
        <w:rPr>
          <w:rFonts w:ascii="Aptos" w:eastAsia="Arial" w:hAnsi="Aptos" w:cs="Arial"/>
          <w:color w:val="000000"/>
          <w:sz w:val="22"/>
          <w:szCs w:val="22"/>
        </w:rPr>
        <w:t xml:space="preserve"> (</w:t>
      </w:r>
      <w:r w:rsidR="00AB436A">
        <w:rPr>
          <w:rFonts w:ascii="Aptos" w:eastAsia="Arial" w:hAnsi="Aptos" w:cs="Arial"/>
          <w:color w:val="000000"/>
          <w:sz w:val="22"/>
          <w:szCs w:val="22"/>
        </w:rPr>
        <w:t>“</w:t>
      </w:r>
      <w:r>
        <w:rPr>
          <w:rFonts w:ascii="Aptos" w:eastAsia="Arial" w:hAnsi="Aptos" w:cs="Arial"/>
          <w:color w:val="000000"/>
          <w:sz w:val="22"/>
          <w:szCs w:val="22"/>
        </w:rPr>
        <w:t>Providers</w:t>
      </w:r>
      <w:r w:rsidR="00AB436A">
        <w:rPr>
          <w:rFonts w:ascii="Aptos" w:eastAsia="Arial" w:hAnsi="Aptos" w:cs="Arial"/>
          <w:color w:val="000000"/>
          <w:sz w:val="22"/>
          <w:szCs w:val="22"/>
        </w:rPr>
        <w:t>”</w:t>
      </w:r>
      <w:r>
        <w:rPr>
          <w:rFonts w:ascii="Aptos" w:eastAsia="Arial" w:hAnsi="Aptos" w:cs="Arial"/>
          <w:color w:val="000000"/>
          <w:sz w:val="22"/>
          <w:szCs w:val="22"/>
        </w:rPr>
        <w:t>). These Terms govern your use of the Care Services.</w:t>
      </w:r>
    </w:p>
    <w:p w14:paraId="3EC0EBFA" w14:textId="2443906D" w:rsidR="00AC5976" w:rsidRDefault="00AC5976" w:rsidP="00AC5976">
      <w:pPr>
        <w:pBdr>
          <w:top w:val="nil"/>
          <w:left w:val="nil"/>
          <w:bottom w:val="nil"/>
          <w:right w:val="nil"/>
          <w:between w:val="nil"/>
        </w:pBdr>
        <w:spacing w:after="120"/>
        <w:jc w:val="both"/>
        <w:rPr>
          <w:rFonts w:ascii="Aptos" w:eastAsia="Arial" w:hAnsi="Aptos" w:cs="Arial"/>
          <w:color w:val="000000"/>
          <w:sz w:val="22"/>
          <w:szCs w:val="22"/>
        </w:rPr>
      </w:pPr>
      <w:r w:rsidRPr="006025F2">
        <w:rPr>
          <w:rFonts w:ascii="Aptos" w:eastAsia="Arial" w:hAnsi="Aptos" w:cs="Arial"/>
          <w:color w:val="000000"/>
          <w:sz w:val="22"/>
          <w:szCs w:val="22"/>
        </w:rPr>
        <w:t xml:space="preserve">Please read </w:t>
      </w:r>
      <w:r>
        <w:rPr>
          <w:rFonts w:ascii="Aptos" w:eastAsia="Arial" w:hAnsi="Aptos" w:cs="Arial"/>
          <w:color w:val="000000"/>
          <w:sz w:val="22"/>
          <w:szCs w:val="22"/>
        </w:rPr>
        <w:t xml:space="preserve">these Terms </w:t>
      </w:r>
      <w:r w:rsidRPr="006025F2">
        <w:rPr>
          <w:rFonts w:ascii="Aptos" w:eastAsia="Arial" w:hAnsi="Aptos" w:cs="Arial"/>
          <w:color w:val="000000"/>
          <w:sz w:val="22"/>
          <w:szCs w:val="22"/>
        </w:rPr>
        <w:t xml:space="preserve">carefully. By clicking </w:t>
      </w:r>
      <w:r w:rsidR="00AB436A">
        <w:rPr>
          <w:rFonts w:ascii="Aptos" w:eastAsia="Arial" w:hAnsi="Aptos" w:cs="Arial"/>
          <w:color w:val="000000"/>
          <w:sz w:val="22"/>
          <w:szCs w:val="22"/>
        </w:rPr>
        <w:t>“</w:t>
      </w:r>
      <w:r w:rsidRPr="006025F2">
        <w:rPr>
          <w:rFonts w:ascii="Aptos" w:eastAsia="Arial" w:hAnsi="Aptos" w:cs="Arial"/>
          <w:color w:val="000000"/>
          <w:sz w:val="22"/>
          <w:szCs w:val="22"/>
        </w:rPr>
        <w:t>I accept</w:t>
      </w:r>
      <w:r w:rsidR="00AB436A">
        <w:rPr>
          <w:rFonts w:ascii="Aptos" w:eastAsia="Arial" w:hAnsi="Aptos" w:cs="Arial"/>
          <w:color w:val="000000"/>
          <w:sz w:val="22"/>
          <w:szCs w:val="22"/>
        </w:rPr>
        <w:t>”</w:t>
      </w:r>
      <w:r w:rsidRPr="006025F2">
        <w:rPr>
          <w:rFonts w:ascii="Aptos" w:eastAsia="Arial" w:hAnsi="Aptos" w:cs="Arial"/>
          <w:color w:val="000000"/>
          <w:sz w:val="22"/>
          <w:szCs w:val="22"/>
        </w:rPr>
        <w:t xml:space="preserve">, </w:t>
      </w:r>
      <w:r w:rsidR="00AB436A">
        <w:rPr>
          <w:rFonts w:ascii="Aptos" w:eastAsia="Arial" w:hAnsi="Aptos" w:cs="Arial"/>
          <w:color w:val="000000"/>
          <w:sz w:val="22"/>
          <w:szCs w:val="22"/>
        </w:rPr>
        <w:t>“</w:t>
      </w:r>
      <w:r w:rsidRPr="006025F2">
        <w:rPr>
          <w:rFonts w:ascii="Aptos" w:eastAsia="Arial" w:hAnsi="Aptos" w:cs="Arial"/>
          <w:color w:val="000000"/>
          <w:sz w:val="22"/>
          <w:szCs w:val="22"/>
        </w:rPr>
        <w:t>I agree,</w:t>
      </w:r>
      <w:r w:rsidR="00AB436A">
        <w:rPr>
          <w:rFonts w:ascii="Aptos" w:eastAsia="Arial" w:hAnsi="Aptos" w:cs="Arial"/>
          <w:color w:val="000000"/>
          <w:sz w:val="22"/>
          <w:szCs w:val="22"/>
        </w:rPr>
        <w:t>”</w:t>
      </w:r>
      <w:r w:rsidRPr="006025F2">
        <w:rPr>
          <w:rFonts w:ascii="Aptos" w:eastAsia="Arial" w:hAnsi="Aptos" w:cs="Arial"/>
          <w:color w:val="000000"/>
          <w:sz w:val="22"/>
          <w:szCs w:val="22"/>
        </w:rPr>
        <w:t xml:space="preserve"> or similar when the option is presented to you, or by accessing or using the </w:t>
      </w:r>
      <w:r>
        <w:rPr>
          <w:rFonts w:ascii="Aptos" w:eastAsia="Arial" w:hAnsi="Aptos" w:cs="Arial"/>
          <w:color w:val="000000"/>
          <w:sz w:val="22"/>
          <w:szCs w:val="22"/>
        </w:rPr>
        <w:t>Care Services</w:t>
      </w:r>
      <w:r w:rsidRPr="006025F2">
        <w:rPr>
          <w:rFonts w:ascii="Aptos" w:eastAsia="Arial" w:hAnsi="Aptos" w:cs="Arial"/>
          <w:color w:val="000000"/>
          <w:sz w:val="22"/>
          <w:szCs w:val="22"/>
        </w:rPr>
        <w:t xml:space="preserve">, you </w:t>
      </w:r>
      <w:r>
        <w:rPr>
          <w:rFonts w:ascii="Aptos" w:eastAsia="Arial" w:hAnsi="Aptos" w:cs="Arial"/>
          <w:color w:val="000000"/>
          <w:sz w:val="22"/>
          <w:szCs w:val="22"/>
        </w:rPr>
        <w:t xml:space="preserve">acknowledge that you have read, understand, and </w:t>
      </w:r>
      <w:r w:rsidRPr="006025F2">
        <w:rPr>
          <w:rFonts w:ascii="Aptos" w:eastAsia="Arial" w:hAnsi="Aptos" w:cs="Arial"/>
          <w:color w:val="000000"/>
          <w:sz w:val="22"/>
          <w:szCs w:val="22"/>
        </w:rPr>
        <w:t xml:space="preserve">agree </w:t>
      </w:r>
      <w:r>
        <w:rPr>
          <w:rFonts w:ascii="Aptos" w:eastAsia="Arial" w:hAnsi="Aptos" w:cs="Arial"/>
          <w:color w:val="000000"/>
          <w:sz w:val="22"/>
          <w:szCs w:val="22"/>
        </w:rPr>
        <w:t>to these Terms and consent to receives Care Services from Neuroglee Clinical Care</w:t>
      </w:r>
      <w:r w:rsidRPr="006025F2">
        <w:rPr>
          <w:rFonts w:ascii="Aptos" w:eastAsia="Arial" w:hAnsi="Aptos" w:cs="Arial"/>
          <w:color w:val="000000"/>
          <w:sz w:val="22"/>
          <w:szCs w:val="22"/>
        </w:rPr>
        <w:t>. If you do not agree</w:t>
      </w:r>
      <w:r>
        <w:rPr>
          <w:rFonts w:ascii="Aptos" w:eastAsia="Arial" w:hAnsi="Aptos" w:cs="Arial"/>
          <w:color w:val="000000"/>
          <w:sz w:val="22"/>
          <w:szCs w:val="22"/>
        </w:rPr>
        <w:t xml:space="preserve"> to these Terms</w:t>
      </w:r>
      <w:r w:rsidRPr="006025F2">
        <w:rPr>
          <w:rFonts w:ascii="Aptos" w:eastAsia="Arial" w:hAnsi="Aptos" w:cs="Arial"/>
          <w:color w:val="000000"/>
          <w:sz w:val="22"/>
          <w:szCs w:val="22"/>
        </w:rPr>
        <w:t xml:space="preserve">, you are not allowed to use the </w:t>
      </w:r>
      <w:r>
        <w:rPr>
          <w:rFonts w:ascii="Aptos" w:eastAsia="Arial" w:hAnsi="Aptos" w:cs="Arial"/>
          <w:color w:val="000000"/>
          <w:sz w:val="22"/>
          <w:szCs w:val="22"/>
        </w:rPr>
        <w:t>Care Services</w:t>
      </w:r>
      <w:r w:rsidRPr="006025F2">
        <w:rPr>
          <w:rFonts w:ascii="Aptos" w:eastAsia="Arial" w:hAnsi="Aptos" w:cs="Arial"/>
          <w:color w:val="000000"/>
          <w:sz w:val="22"/>
          <w:szCs w:val="22"/>
        </w:rPr>
        <w:t>.</w:t>
      </w:r>
    </w:p>
    <w:p w14:paraId="0A29AA7E" w14:textId="77777777" w:rsidR="00AC5976" w:rsidRPr="00B45396" w:rsidRDefault="00AC5976" w:rsidP="00AC5976">
      <w:pPr>
        <w:pBdr>
          <w:top w:val="nil"/>
          <w:left w:val="nil"/>
          <w:bottom w:val="nil"/>
          <w:right w:val="nil"/>
          <w:between w:val="nil"/>
        </w:pBdr>
        <w:spacing w:after="120"/>
        <w:jc w:val="both"/>
        <w:rPr>
          <w:rFonts w:ascii="Aptos" w:eastAsia="Arial" w:hAnsi="Aptos" w:cs="Arial"/>
          <w:b/>
          <w:bCs/>
          <w:color w:val="000000"/>
          <w:sz w:val="22"/>
          <w:szCs w:val="22"/>
        </w:rPr>
      </w:pPr>
      <w:r w:rsidRPr="00B45396">
        <w:rPr>
          <w:rFonts w:ascii="Aptos" w:eastAsia="Arial" w:hAnsi="Aptos" w:cs="Arial"/>
          <w:b/>
          <w:bCs/>
          <w:color w:val="000000"/>
          <w:sz w:val="22"/>
          <w:szCs w:val="22"/>
        </w:rPr>
        <w:t xml:space="preserve">If you are accepting these </w:t>
      </w:r>
      <w:r>
        <w:rPr>
          <w:rFonts w:ascii="Aptos" w:eastAsia="Arial" w:hAnsi="Aptos" w:cs="Arial"/>
          <w:b/>
          <w:bCs/>
          <w:color w:val="000000"/>
          <w:sz w:val="22"/>
          <w:szCs w:val="22"/>
        </w:rPr>
        <w:t>Terms</w:t>
      </w:r>
      <w:r w:rsidRPr="00B45396">
        <w:rPr>
          <w:rFonts w:ascii="Aptos" w:eastAsia="Arial" w:hAnsi="Aptos" w:cs="Arial"/>
          <w:b/>
          <w:bCs/>
          <w:color w:val="000000"/>
          <w:sz w:val="22"/>
          <w:szCs w:val="22"/>
        </w:rPr>
        <w:t xml:space="preserve"> </w:t>
      </w:r>
      <w:r>
        <w:rPr>
          <w:rFonts w:ascii="Aptos" w:eastAsia="Arial" w:hAnsi="Aptos" w:cs="Arial"/>
          <w:b/>
          <w:bCs/>
          <w:color w:val="000000"/>
          <w:sz w:val="22"/>
          <w:szCs w:val="22"/>
        </w:rPr>
        <w:t>on behalf of</w:t>
      </w:r>
      <w:r w:rsidRPr="00B45396">
        <w:rPr>
          <w:rFonts w:ascii="Aptos" w:eastAsia="Arial" w:hAnsi="Aptos" w:cs="Arial"/>
          <w:b/>
          <w:bCs/>
          <w:color w:val="000000"/>
          <w:sz w:val="22"/>
          <w:szCs w:val="22"/>
        </w:rPr>
        <w:t xml:space="preserve"> another person </w:t>
      </w:r>
      <w:r>
        <w:rPr>
          <w:rFonts w:ascii="Aptos" w:eastAsia="Arial" w:hAnsi="Aptos" w:cs="Arial"/>
          <w:b/>
          <w:bCs/>
          <w:color w:val="000000"/>
          <w:sz w:val="22"/>
          <w:szCs w:val="22"/>
        </w:rPr>
        <w:t>as their</w:t>
      </w:r>
      <w:r w:rsidRPr="00B45396">
        <w:rPr>
          <w:rFonts w:ascii="Aptos" w:eastAsia="Arial" w:hAnsi="Aptos" w:cs="Arial"/>
          <w:b/>
          <w:bCs/>
          <w:color w:val="000000"/>
          <w:sz w:val="22"/>
          <w:szCs w:val="22"/>
        </w:rPr>
        <w:t xml:space="preserve"> </w:t>
      </w:r>
      <w:r>
        <w:rPr>
          <w:rFonts w:ascii="Aptos" w:eastAsia="Arial" w:hAnsi="Aptos" w:cs="Arial"/>
          <w:b/>
          <w:bCs/>
          <w:color w:val="000000"/>
          <w:sz w:val="22"/>
          <w:szCs w:val="22"/>
        </w:rPr>
        <w:t xml:space="preserve">parent, legal </w:t>
      </w:r>
      <w:r w:rsidRPr="00B45396">
        <w:rPr>
          <w:rFonts w:ascii="Aptos" w:eastAsia="Arial" w:hAnsi="Aptos" w:cs="Arial"/>
          <w:b/>
          <w:bCs/>
          <w:color w:val="000000"/>
          <w:sz w:val="22"/>
          <w:szCs w:val="22"/>
        </w:rPr>
        <w:t xml:space="preserve">guardian, conservator, or custodian, </w:t>
      </w:r>
      <w:r>
        <w:rPr>
          <w:rFonts w:ascii="Aptos" w:eastAsia="Arial" w:hAnsi="Aptos" w:cs="Arial"/>
          <w:b/>
          <w:bCs/>
          <w:color w:val="000000"/>
          <w:sz w:val="22"/>
          <w:szCs w:val="22"/>
        </w:rPr>
        <w:t xml:space="preserve">(1) </w:t>
      </w:r>
      <w:r w:rsidRPr="00B45396">
        <w:rPr>
          <w:rFonts w:ascii="Aptos" w:eastAsia="Arial" w:hAnsi="Aptos" w:cs="Arial"/>
          <w:b/>
          <w:bCs/>
          <w:color w:val="000000"/>
          <w:sz w:val="22"/>
          <w:szCs w:val="22"/>
        </w:rPr>
        <w:t xml:space="preserve">you agree to the terms, conditions, and notices contained or referenced herein on behalf of </w:t>
      </w:r>
      <w:r>
        <w:rPr>
          <w:rFonts w:ascii="Aptos" w:eastAsia="Arial" w:hAnsi="Aptos" w:cs="Arial"/>
          <w:b/>
          <w:bCs/>
          <w:color w:val="000000"/>
          <w:sz w:val="22"/>
          <w:szCs w:val="22"/>
        </w:rPr>
        <w:t>the other person, and (2) you represent and warrant that you have the legal authority to act on behalf of the other person and bind them to these Terms</w:t>
      </w:r>
      <w:r w:rsidRPr="00B45396">
        <w:rPr>
          <w:rFonts w:ascii="Aptos" w:eastAsia="Arial" w:hAnsi="Aptos" w:cs="Arial"/>
          <w:b/>
          <w:bCs/>
          <w:color w:val="000000"/>
          <w:sz w:val="22"/>
          <w:szCs w:val="22"/>
        </w:rPr>
        <w:t>.</w:t>
      </w:r>
    </w:p>
    <w:p w14:paraId="7B7E60FD" w14:textId="77777777" w:rsidR="00AC5976" w:rsidRDefault="00AC5976" w:rsidP="00AC5976">
      <w:pPr>
        <w:pBdr>
          <w:top w:val="nil"/>
          <w:left w:val="nil"/>
          <w:bottom w:val="nil"/>
          <w:right w:val="nil"/>
          <w:between w:val="nil"/>
        </w:pBdr>
        <w:spacing w:after="120"/>
        <w:jc w:val="both"/>
        <w:rPr>
          <w:rFonts w:ascii="Aptos" w:eastAsia="Arial" w:hAnsi="Aptos" w:cs="Arial"/>
          <w:color w:val="000000"/>
          <w:sz w:val="22"/>
          <w:szCs w:val="22"/>
        </w:rPr>
      </w:pPr>
      <w:r w:rsidRPr="00197DCF">
        <w:rPr>
          <w:rFonts w:ascii="Aptos" w:eastAsia="Arial" w:hAnsi="Aptos" w:cs="Arial"/>
          <w:color w:val="000000"/>
          <w:sz w:val="22"/>
          <w:szCs w:val="22"/>
          <w:u w:val="single"/>
        </w:rPr>
        <w:t>While there are important provisions throughout these Terms, please note the following</w:t>
      </w:r>
      <w:r>
        <w:rPr>
          <w:rFonts w:ascii="Aptos" w:eastAsia="Arial" w:hAnsi="Aptos" w:cs="Arial"/>
          <w:color w:val="000000"/>
          <w:sz w:val="22"/>
          <w:szCs w:val="22"/>
        </w:rPr>
        <w:t>:</w:t>
      </w:r>
    </w:p>
    <w:p w14:paraId="3A5BB31C" w14:textId="478DE2F8" w:rsidR="00AC5976" w:rsidRPr="006045DE" w:rsidRDefault="00F1294E" w:rsidP="00AC5976">
      <w:pPr>
        <w:pBdr>
          <w:top w:val="nil"/>
          <w:left w:val="nil"/>
          <w:bottom w:val="nil"/>
          <w:right w:val="nil"/>
          <w:between w:val="nil"/>
        </w:pBdr>
        <w:spacing w:after="120"/>
        <w:jc w:val="both"/>
        <w:rPr>
          <w:rFonts w:ascii="Aptos" w:eastAsia="Arial" w:hAnsi="Aptos" w:cs="Arial"/>
          <w:b/>
          <w:bCs/>
          <w:color w:val="000000"/>
          <w:sz w:val="22"/>
          <w:szCs w:val="22"/>
        </w:rPr>
      </w:pPr>
      <w:r w:rsidRPr="00F1294E">
        <w:rPr>
          <w:rFonts w:ascii="Aptos" w:eastAsia="Arial" w:hAnsi="Aptos" w:cs="Arial"/>
          <w:b/>
          <w:bCs/>
          <w:color w:val="000000"/>
          <w:sz w:val="22"/>
          <w:szCs w:val="22"/>
        </w:rPr>
        <w:t>CONSENT TO CARE AND TELEHEALTH CONSENT</w:t>
      </w:r>
      <w:r>
        <w:rPr>
          <w:rFonts w:ascii="Aptos" w:eastAsia="Arial" w:hAnsi="Aptos" w:cs="Arial"/>
          <w:color w:val="000000"/>
          <w:sz w:val="22"/>
          <w:szCs w:val="22"/>
        </w:rPr>
        <w:t xml:space="preserve">: </w:t>
      </w:r>
      <w:r w:rsidR="006F0DE5">
        <w:rPr>
          <w:rFonts w:ascii="Aptos" w:eastAsia="Arial" w:hAnsi="Aptos" w:cs="Arial"/>
          <w:color w:val="000000"/>
          <w:sz w:val="22"/>
          <w:szCs w:val="22"/>
        </w:rPr>
        <w:t>Y</w:t>
      </w:r>
      <w:r>
        <w:rPr>
          <w:rFonts w:ascii="Aptos" w:eastAsia="Arial" w:hAnsi="Aptos" w:cs="Arial"/>
          <w:color w:val="000000"/>
          <w:sz w:val="22"/>
          <w:szCs w:val="22"/>
        </w:rPr>
        <w:t xml:space="preserve">ou consent to treatment and telehealth services in </w:t>
      </w:r>
      <w:r w:rsidR="00197DCF">
        <w:rPr>
          <w:rFonts w:ascii="Aptos" w:eastAsia="Arial" w:hAnsi="Aptos" w:cs="Arial"/>
          <w:color w:val="000000"/>
          <w:sz w:val="22"/>
          <w:szCs w:val="22"/>
          <w:u w:val="single"/>
        </w:rPr>
        <w:t>S</w:t>
      </w:r>
      <w:r w:rsidRPr="002B2010">
        <w:rPr>
          <w:rFonts w:ascii="Aptos" w:eastAsia="Arial" w:hAnsi="Aptos" w:cs="Arial"/>
          <w:color w:val="000000"/>
          <w:sz w:val="22"/>
          <w:szCs w:val="22"/>
          <w:u w:val="single"/>
        </w:rPr>
        <w:t>ection 2</w:t>
      </w:r>
      <w:r w:rsidR="00AC5976">
        <w:rPr>
          <w:rFonts w:ascii="Aptos" w:eastAsia="Arial" w:hAnsi="Aptos" w:cs="Arial"/>
          <w:b/>
          <w:bCs/>
          <w:color w:val="000000"/>
          <w:sz w:val="22"/>
          <w:szCs w:val="22"/>
        </w:rPr>
        <w:t>.</w:t>
      </w:r>
    </w:p>
    <w:p w14:paraId="6AF313E8" w14:textId="4E43D750" w:rsidR="00AC5976" w:rsidRDefault="00F1294E" w:rsidP="00AC5976">
      <w:pPr>
        <w:pBdr>
          <w:top w:val="nil"/>
          <w:left w:val="nil"/>
          <w:bottom w:val="nil"/>
          <w:right w:val="nil"/>
          <w:between w:val="nil"/>
        </w:pBdr>
        <w:spacing w:after="120"/>
        <w:jc w:val="both"/>
        <w:rPr>
          <w:rFonts w:ascii="Aptos" w:hAnsi="Aptos"/>
          <w:b/>
          <w:color w:val="000000"/>
          <w:sz w:val="22"/>
          <w:szCs w:val="22"/>
          <w:u w:val="single"/>
        </w:rPr>
      </w:pPr>
      <w:r w:rsidRPr="00F1294E">
        <w:rPr>
          <w:rFonts w:ascii="Aptos" w:eastAsia="Arial" w:hAnsi="Aptos" w:cs="Arial"/>
          <w:b/>
          <w:bCs/>
          <w:color w:val="000000"/>
          <w:sz w:val="22"/>
          <w:szCs w:val="22"/>
        </w:rPr>
        <w:t>CONSENT TO USE AND DISCLOSE HEALTH INFORMATION</w:t>
      </w:r>
      <w:r>
        <w:rPr>
          <w:rFonts w:ascii="Aptos" w:eastAsia="Arial" w:hAnsi="Aptos" w:cs="Arial"/>
          <w:color w:val="000000"/>
          <w:sz w:val="22"/>
          <w:szCs w:val="22"/>
        </w:rPr>
        <w:t xml:space="preserve">: </w:t>
      </w:r>
      <w:r w:rsidR="006F0DE5">
        <w:rPr>
          <w:rFonts w:ascii="Aptos" w:eastAsia="Arial" w:hAnsi="Aptos" w:cs="Arial"/>
          <w:color w:val="000000"/>
          <w:sz w:val="22"/>
          <w:szCs w:val="22"/>
        </w:rPr>
        <w:t>Y</w:t>
      </w:r>
      <w:r>
        <w:rPr>
          <w:rFonts w:ascii="Aptos" w:eastAsia="Arial" w:hAnsi="Aptos" w:cs="Arial"/>
          <w:color w:val="000000"/>
          <w:sz w:val="22"/>
          <w:szCs w:val="22"/>
        </w:rPr>
        <w:t xml:space="preserve">ou consent to </w:t>
      </w:r>
      <w:r w:rsidR="006F0DE5">
        <w:rPr>
          <w:rFonts w:ascii="Aptos" w:eastAsia="Arial" w:hAnsi="Aptos" w:cs="Arial"/>
          <w:color w:val="000000"/>
          <w:sz w:val="22"/>
          <w:szCs w:val="22"/>
        </w:rPr>
        <w:t>N</w:t>
      </w:r>
      <w:r>
        <w:rPr>
          <w:rFonts w:ascii="Aptos" w:eastAsia="Arial" w:hAnsi="Aptos" w:cs="Arial"/>
          <w:color w:val="000000"/>
          <w:sz w:val="22"/>
          <w:szCs w:val="22"/>
        </w:rPr>
        <w:t xml:space="preserve">euroglee </w:t>
      </w:r>
      <w:r w:rsidR="006F0DE5">
        <w:rPr>
          <w:rFonts w:ascii="Aptos" w:eastAsia="Arial" w:hAnsi="Aptos" w:cs="Arial"/>
          <w:color w:val="000000"/>
          <w:sz w:val="22"/>
          <w:szCs w:val="22"/>
        </w:rPr>
        <w:t>C</w:t>
      </w:r>
      <w:r>
        <w:rPr>
          <w:rFonts w:ascii="Aptos" w:eastAsia="Arial" w:hAnsi="Aptos" w:cs="Arial"/>
          <w:color w:val="000000"/>
          <w:sz w:val="22"/>
          <w:szCs w:val="22"/>
        </w:rPr>
        <w:t xml:space="preserve">linical </w:t>
      </w:r>
      <w:r w:rsidR="006F0DE5">
        <w:rPr>
          <w:rFonts w:ascii="Aptos" w:eastAsia="Arial" w:hAnsi="Aptos" w:cs="Arial"/>
          <w:color w:val="000000"/>
          <w:sz w:val="22"/>
          <w:szCs w:val="22"/>
        </w:rPr>
        <w:t>C</w:t>
      </w:r>
      <w:r>
        <w:rPr>
          <w:rFonts w:ascii="Aptos" w:eastAsia="Arial" w:hAnsi="Aptos" w:cs="Arial"/>
          <w:color w:val="000000"/>
          <w:sz w:val="22"/>
          <w:szCs w:val="22"/>
        </w:rPr>
        <w:t>are</w:t>
      </w:r>
      <w:r w:rsidR="00AB436A">
        <w:rPr>
          <w:rFonts w:ascii="Aptos" w:eastAsia="Arial" w:hAnsi="Aptos" w:cs="Arial"/>
          <w:color w:val="000000"/>
          <w:sz w:val="22"/>
          <w:szCs w:val="22"/>
        </w:rPr>
        <w:t>’</w:t>
      </w:r>
      <w:r>
        <w:rPr>
          <w:rFonts w:ascii="Aptos" w:eastAsia="Arial" w:hAnsi="Aptos" w:cs="Arial"/>
          <w:color w:val="000000"/>
          <w:sz w:val="22"/>
          <w:szCs w:val="22"/>
        </w:rPr>
        <w:t xml:space="preserve">s use and disclosure of your health information as described in </w:t>
      </w:r>
      <w:r w:rsidR="00197DCF">
        <w:rPr>
          <w:rFonts w:ascii="Aptos" w:eastAsia="Arial" w:hAnsi="Aptos" w:cs="Arial"/>
          <w:color w:val="000000"/>
          <w:sz w:val="22"/>
          <w:szCs w:val="22"/>
          <w:u w:val="single"/>
        </w:rPr>
        <w:t>S</w:t>
      </w:r>
      <w:r w:rsidRPr="002B2010">
        <w:rPr>
          <w:rFonts w:ascii="Aptos" w:eastAsia="Arial" w:hAnsi="Aptos" w:cs="Arial"/>
          <w:color w:val="000000"/>
          <w:sz w:val="22"/>
          <w:szCs w:val="22"/>
          <w:u w:val="single"/>
        </w:rPr>
        <w:t>ection 4</w:t>
      </w:r>
      <w:r w:rsidR="00AC5976" w:rsidRPr="002B2010">
        <w:rPr>
          <w:rFonts w:ascii="Aptos" w:eastAsia="Arial" w:hAnsi="Aptos" w:cs="Arial"/>
          <w:color w:val="000000"/>
          <w:sz w:val="22"/>
          <w:szCs w:val="22"/>
        </w:rPr>
        <w:t>.</w:t>
      </w:r>
    </w:p>
    <w:p w14:paraId="0A4FAA37" w14:textId="1A4E0D3F" w:rsidR="00AC5976" w:rsidRDefault="00F1294E" w:rsidP="00AC5976">
      <w:pPr>
        <w:pBdr>
          <w:top w:val="nil"/>
          <w:left w:val="nil"/>
          <w:bottom w:val="nil"/>
          <w:right w:val="nil"/>
          <w:between w:val="nil"/>
        </w:pBdr>
        <w:spacing w:after="120"/>
        <w:jc w:val="both"/>
        <w:rPr>
          <w:rFonts w:ascii="Aptos" w:hAnsi="Aptos"/>
          <w:bCs/>
          <w:color w:val="000000"/>
          <w:sz w:val="22"/>
          <w:szCs w:val="22"/>
        </w:rPr>
      </w:pPr>
      <w:r w:rsidRPr="00F1294E">
        <w:rPr>
          <w:rFonts w:ascii="Aptos" w:hAnsi="Aptos"/>
          <w:b/>
          <w:color w:val="000000"/>
          <w:sz w:val="22"/>
          <w:szCs w:val="22"/>
        </w:rPr>
        <w:t>WARRANTY DISCLAIMERS AND LIABILITY LIMITATIONS</w:t>
      </w:r>
      <w:r w:rsidRPr="00FC14BF">
        <w:rPr>
          <w:rFonts w:ascii="Aptos" w:hAnsi="Aptos"/>
          <w:bCs/>
          <w:color w:val="000000"/>
          <w:sz w:val="22"/>
          <w:szCs w:val="22"/>
        </w:rPr>
        <w:t xml:space="preserve">: </w:t>
      </w:r>
      <w:r w:rsidR="006F0DE5">
        <w:rPr>
          <w:rFonts w:ascii="Aptos" w:hAnsi="Aptos"/>
          <w:bCs/>
          <w:color w:val="000000"/>
          <w:sz w:val="22"/>
          <w:szCs w:val="22"/>
        </w:rPr>
        <w:t>T</w:t>
      </w:r>
      <w:r w:rsidRPr="00FC14BF">
        <w:rPr>
          <w:rFonts w:ascii="Aptos" w:hAnsi="Aptos"/>
          <w:bCs/>
          <w:color w:val="000000"/>
          <w:sz w:val="22"/>
          <w:szCs w:val="22"/>
        </w:rPr>
        <w:t xml:space="preserve">he disclaimers and limitations on our liability are explained in </w:t>
      </w:r>
      <w:r w:rsidR="00197DCF">
        <w:rPr>
          <w:rFonts w:ascii="Aptos" w:hAnsi="Aptos"/>
          <w:bCs/>
          <w:color w:val="000000"/>
          <w:sz w:val="22"/>
          <w:szCs w:val="22"/>
          <w:u w:val="single"/>
        </w:rPr>
        <w:t>S</w:t>
      </w:r>
      <w:r w:rsidRPr="002B2010">
        <w:rPr>
          <w:rFonts w:ascii="Aptos" w:hAnsi="Aptos"/>
          <w:bCs/>
          <w:color w:val="000000"/>
          <w:sz w:val="22"/>
          <w:szCs w:val="22"/>
          <w:u w:val="single"/>
        </w:rPr>
        <w:t>ection 5</w:t>
      </w:r>
      <w:r w:rsidR="00AC5976" w:rsidRPr="00FC14BF">
        <w:rPr>
          <w:rFonts w:ascii="Aptos" w:hAnsi="Aptos"/>
          <w:bCs/>
          <w:color w:val="000000"/>
          <w:sz w:val="22"/>
          <w:szCs w:val="22"/>
        </w:rPr>
        <w:t>.</w:t>
      </w:r>
    </w:p>
    <w:p w14:paraId="2D41A812" w14:textId="1252447C" w:rsidR="00AC5976" w:rsidRPr="00FC14BF" w:rsidRDefault="00F1294E" w:rsidP="00AC5976">
      <w:pPr>
        <w:pBdr>
          <w:top w:val="nil"/>
          <w:left w:val="nil"/>
          <w:bottom w:val="nil"/>
          <w:right w:val="nil"/>
          <w:between w:val="nil"/>
        </w:pBdr>
        <w:spacing w:after="120"/>
        <w:jc w:val="both"/>
        <w:rPr>
          <w:rFonts w:ascii="Aptos" w:hAnsi="Aptos" w:cstheme="minorHAnsi"/>
          <w:bCs/>
          <w:color w:val="000000"/>
          <w:sz w:val="22"/>
          <w:szCs w:val="22"/>
        </w:rPr>
      </w:pPr>
      <w:r w:rsidRPr="00F1294E">
        <w:rPr>
          <w:rFonts w:ascii="Aptos" w:hAnsi="Aptos" w:cstheme="minorHAnsi"/>
          <w:b/>
          <w:color w:val="000000"/>
          <w:sz w:val="22"/>
          <w:szCs w:val="22"/>
        </w:rPr>
        <w:t>MANDATORY ARBITRATION NOTICE</w:t>
      </w:r>
      <w:r w:rsidR="00AC5976" w:rsidRPr="00FC14BF">
        <w:rPr>
          <w:rFonts w:ascii="Aptos" w:hAnsi="Aptos" w:cstheme="minorHAnsi"/>
          <w:bCs/>
          <w:color w:val="000000"/>
          <w:sz w:val="22"/>
          <w:szCs w:val="22"/>
        </w:rPr>
        <w:t xml:space="preserve">: </w:t>
      </w:r>
      <w:r w:rsidR="006F0DE5">
        <w:rPr>
          <w:rFonts w:ascii="Aptos" w:hAnsi="Aptos" w:cstheme="minorHAnsi"/>
          <w:bCs/>
          <w:color w:val="000000"/>
          <w:sz w:val="22"/>
          <w:szCs w:val="22"/>
          <w:u w:val="single"/>
        </w:rPr>
        <w:t>S</w:t>
      </w:r>
      <w:r w:rsidRPr="002B2010">
        <w:rPr>
          <w:rFonts w:ascii="Aptos" w:hAnsi="Aptos" w:cstheme="minorHAnsi"/>
          <w:bCs/>
          <w:color w:val="000000"/>
          <w:sz w:val="22"/>
          <w:szCs w:val="22"/>
          <w:u w:val="single"/>
        </w:rPr>
        <w:t xml:space="preserve">ection </w:t>
      </w:r>
      <w:r w:rsidR="00AC5976" w:rsidRPr="002B2010">
        <w:rPr>
          <w:rFonts w:ascii="Aptos" w:hAnsi="Aptos" w:cstheme="minorHAnsi"/>
          <w:bCs/>
          <w:color w:val="000000"/>
          <w:sz w:val="22"/>
          <w:szCs w:val="22"/>
          <w:u w:val="single"/>
        </w:rPr>
        <w:t>6</w:t>
      </w:r>
      <w:r w:rsidR="00AC5976" w:rsidRPr="00FC14BF">
        <w:rPr>
          <w:rFonts w:ascii="Aptos" w:hAnsi="Aptos" w:cstheme="minorHAnsi"/>
          <w:bCs/>
          <w:color w:val="000000"/>
          <w:sz w:val="22"/>
          <w:szCs w:val="22"/>
        </w:rPr>
        <w:t xml:space="preserve"> </w:t>
      </w:r>
      <w:r w:rsidRPr="00FC14BF">
        <w:rPr>
          <w:rFonts w:ascii="Aptos" w:hAnsi="Aptos" w:cstheme="minorHAnsi"/>
          <w:bCs/>
          <w:sz w:val="22"/>
          <w:szCs w:val="22"/>
        </w:rPr>
        <w:t>contain</w:t>
      </w:r>
      <w:r>
        <w:rPr>
          <w:rFonts w:ascii="Aptos" w:hAnsi="Aptos" w:cstheme="minorHAnsi"/>
          <w:bCs/>
          <w:sz w:val="22"/>
          <w:szCs w:val="22"/>
        </w:rPr>
        <w:t>s</w:t>
      </w:r>
      <w:r w:rsidRPr="00FC14BF">
        <w:rPr>
          <w:rFonts w:ascii="Aptos" w:hAnsi="Aptos" w:cstheme="minorHAnsi"/>
          <w:bCs/>
          <w:sz w:val="22"/>
          <w:szCs w:val="22"/>
        </w:rPr>
        <w:t xml:space="preserve"> a mandatory arbitration provision that requires the use of arbitration on an individual basis to resolve disputes. This means that you and </w:t>
      </w:r>
      <w:r w:rsidR="006F0DE5">
        <w:rPr>
          <w:rFonts w:ascii="Aptos" w:hAnsi="Aptos" w:cstheme="minorHAnsi"/>
          <w:bCs/>
          <w:sz w:val="22"/>
          <w:szCs w:val="22"/>
        </w:rPr>
        <w:t>N</w:t>
      </w:r>
      <w:r>
        <w:rPr>
          <w:rFonts w:ascii="Aptos" w:hAnsi="Aptos" w:cstheme="minorHAnsi"/>
          <w:bCs/>
          <w:sz w:val="22"/>
          <w:szCs w:val="22"/>
        </w:rPr>
        <w:t xml:space="preserve">euroglee </w:t>
      </w:r>
      <w:r w:rsidR="006F0DE5">
        <w:rPr>
          <w:rFonts w:ascii="Aptos" w:hAnsi="Aptos" w:cstheme="minorHAnsi"/>
          <w:bCs/>
          <w:sz w:val="22"/>
          <w:szCs w:val="22"/>
        </w:rPr>
        <w:t>C</w:t>
      </w:r>
      <w:r>
        <w:rPr>
          <w:rFonts w:ascii="Aptos" w:hAnsi="Aptos" w:cstheme="minorHAnsi"/>
          <w:bCs/>
          <w:sz w:val="22"/>
          <w:szCs w:val="22"/>
        </w:rPr>
        <w:t xml:space="preserve">linical </w:t>
      </w:r>
      <w:r w:rsidR="006F0DE5">
        <w:rPr>
          <w:rFonts w:ascii="Aptos" w:hAnsi="Aptos" w:cstheme="minorHAnsi"/>
          <w:bCs/>
          <w:sz w:val="22"/>
          <w:szCs w:val="22"/>
        </w:rPr>
        <w:t>C</w:t>
      </w:r>
      <w:r>
        <w:rPr>
          <w:rFonts w:ascii="Aptos" w:hAnsi="Aptos" w:cstheme="minorHAnsi"/>
          <w:bCs/>
          <w:sz w:val="22"/>
          <w:szCs w:val="22"/>
        </w:rPr>
        <w:t>are</w:t>
      </w:r>
      <w:r w:rsidRPr="00FC14BF">
        <w:rPr>
          <w:rFonts w:ascii="Aptos" w:hAnsi="Aptos" w:cstheme="minorHAnsi"/>
          <w:bCs/>
          <w:sz w:val="22"/>
          <w:szCs w:val="22"/>
        </w:rPr>
        <w:t xml:space="preserve"> are each giving up rights to bring claims against each other in court or in class actions of any kind. </w:t>
      </w:r>
    </w:p>
    <w:p w14:paraId="4AD974D5" w14:textId="77777777" w:rsidR="00AC5976" w:rsidRPr="00180966" w:rsidRDefault="00AC5976" w:rsidP="00AC5976">
      <w:pPr>
        <w:pStyle w:val="ListParagraph"/>
        <w:numPr>
          <w:ilvl w:val="0"/>
          <w:numId w:val="1"/>
        </w:numPr>
        <w:spacing w:before="0" w:after="120"/>
        <w:ind w:left="360" w:hanging="360"/>
        <w:jc w:val="both"/>
        <w:rPr>
          <w:rFonts w:ascii="Aptos" w:hAnsi="Aptos" w:cstheme="minorHAnsi"/>
          <w:b/>
          <w:color w:val="auto"/>
          <w:u w:val="single"/>
        </w:rPr>
      </w:pPr>
      <w:r w:rsidRPr="00496C9D">
        <w:rPr>
          <w:rFonts w:ascii="Aptos" w:hAnsi="Aptos"/>
          <w:b/>
        </w:rPr>
        <w:t>General Provisions</w:t>
      </w:r>
    </w:p>
    <w:p w14:paraId="1363F55C" w14:textId="1D2502D5" w:rsidR="00AC5976" w:rsidRPr="00BA32E7" w:rsidRDefault="00AC5976" w:rsidP="00AC5976">
      <w:pPr>
        <w:pBdr>
          <w:top w:val="nil"/>
          <w:left w:val="nil"/>
          <w:bottom w:val="nil"/>
          <w:right w:val="nil"/>
          <w:between w:val="nil"/>
        </w:pBdr>
        <w:spacing w:after="120"/>
        <w:jc w:val="both"/>
        <w:rPr>
          <w:rFonts w:ascii="Aptos" w:eastAsia="Arial" w:hAnsi="Aptos" w:cs="Arial"/>
          <w:sz w:val="22"/>
          <w:szCs w:val="22"/>
        </w:rPr>
      </w:pPr>
      <w:r w:rsidRPr="00BA32E7">
        <w:rPr>
          <w:rFonts w:ascii="Aptos" w:eastAsia="Arial" w:hAnsi="Aptos" w:cs="Arial"/>
          <w:b/>
          <w:sz w:val="22"/>
          <w:szCs w:val="22"/>
        </w:rPr>
        <w:t xml:space="preserve">Relationship </w:t>
      </w:r>
      <w:r>
        <w:rPr>
          <w:rFonts w:ascii="Aptos" w:eastAsia="Arial" w:hAnsi="Aptos" w:cs="Arial"/>
          <w:b/>
          <w:sz w:val="22"/>
          <w:szCs w:val="22"/>
        </w:rPr>
        <w:t>between Neuroglee Clinical Care and</w:t>
      </w:r>
      <w:r w:rsidRPr="00BA32E7">
        <w:rPr>
          <w:rFonts w:ascii="Aptos" w:eastAsia="Arial" w:hAnsi="Aptos" w:cs="Arial"/>
          <w:b/>
          <w:sz w:val="22"/>
          <w:szCs w:val="22"/>
        </w:rPr>
        <w:t xml:space="preserve"> </w:t>
      </w:r>
      <w:r>
        <w:rPr>
          <w:rFonts w:ascii="Aptos" w:eastAsia="Arial" w:hAnsi="Aptos" w:cs="Arial"/>
          <w:b/>
          <w:sz w:val="22"/>
          <w:szCs w:val="22"/>
        </w:rPr>
        <w:t>Neuroglee Therapeutics, Inc.</w:t>
      </w:r>
      <w:r w:rsidRPr="00BA32E7">
        <w:rPr>
          <w:rFonts w:ascii="Aptos" w:eastAsia="Arial" w:hAnsi="Aptos" w:cs="Arial"/>
          <w:b/>
          <w:sz w:val="22"/>
          <w:szCs w:val="22"/>
        </w:rPr>
        <w:t xml:space="preserve"> </w:t>
      </w:r>
      <w:r>
        <w:rPr>
          <w:rFonts w:ascii="Aptos" w:eastAsia="Arial" w:hAnsi="Aptos" w:cs="Arial"/>
          <w:color w:val="000000"/>
          <w:sz w:val="22"/>
          <w:szCs w:val="22"/>
        </w:rPr>
        <w:t>Neuroglee Clinical Care</w:t>
      </w:r>
      <w:r w:rsidRPr="00BA32E7">
        <w:rPr>
          <w:rFonts w:ascii="Aptos" w:eastAsia="Arial" w:hAnsi="Aptos" w:cs="Arial"/>
          <w:color w:val="000000"/>
          <w:sz w:val="22"/>
          <w:szCs w:val="22"/>
        </w:rPr>
        <w:t xml:space="preserve"> works closely with </w:t>
      </w:r>
      <w:r>
        <w:rPr>
          <w:rFonts w:ascii="Aptos" w:eastAsia="Arial" w:hAnsi="Aptos" w:cs="Arial"/>
          <w:color w:val="000000"/>
          <w:sz w:val="22"/>
          <w:szCs w:val="22"/>
        </w:rPr>
        <w:t>Neuroglee Therapeutics, Inc.</w:t>
      </w:r>
      <w:r w:rsidRPr="00BA32E7">
        <w:rPr>
          <w:rFonts w:ascii="Aptos" w:eastAsia="Arial" w:hAnsi="Aptos" w:cs="Arial"/>
          <w:color w:val="000000"/>
          <w:sz w:val="22"/>
          <w:szCs w:val="22"/>
        </w:rPr>
        <w:t xml:space="preserve">, a technology company that provides technological and administrative support </w:t>
      </w:r>
      <w:r w:rsidRPr="00BA32E7">
        <w:rPr>
          <w:rFonts w:ascii="Aptos" w:eastAsia="Arial" w:hAnsi="Aptos" w:cs="Arial"/>
          <w:sz w:val="22"/>
          <w:szCs w:val="22"/>
        </w:rPr>
        <w:t>to</w:t>
      </w:r>
      <w:r w:rsidRPr="00BA32E7">
        <w:rPr>
          <w:rFonts w:ascii="Aptos" w:eastAsia="Arial" w:hAnsi="Aptos" w:cs="Arial"/>
          <w:color w:val="000000"/>
          <w:sz w:val="22"/>
          <w:szCs w:val="22"/>
        </w:rPr>
        <w:t xml:space="preserve"> </w:t>
      </w:r>
      <w:r>
        <w:rPr>
          <w:rFonts w:ascii="Aptos" w:eastAsia="Arial" w:hAnsi="Aptos" w:cs="Arial"/>
          <w:color w:val="000000"/>
          <w:sz w:val="22"/>
          <w:szCs w:val="22"/>
        </w:rPr>
        <w:t>Neuroglee Clinical Care</w:t>
      </w:r>
      <w:r w:rsidRPr="00BA32E7">
        <w:rPr>
          <w:rFonts w:ascii="Aptos" w:eastAsia="Arial" w:hAnsi="Aptos" w:cs="Arial"/>
          <w:color w:val="000000"/>
          <w:sz w:val="22"/>
          <w:szCs w:val="22"/>
        </w:rPr>
        <w:t xml:space="preserve"> and owns and operates the </w:t>
      </w:r>
      <w:r w:rsidR="00197DCF">
        <w:rPr>
          <w:rFonts w:ascii="Aptos" w:eastAsia="Arial" w:hAnsi="Aptos" w:cs="Arial"/>
          <w:color w:val="000000"/>
          <w:sz w:val="22"/>
          <w:szCs w:val="22"/>
        </w:rPr>
        <w:t>Neuroglee</w:t>
      </w:r>
      <w:r w:rsidRPr="00EE20C4">
        <w:rPr>
          <w:rFonts w:ascii="Aptos" w:eastAsia="Arial" w:hAnsi="Aptos" w:cs="Arial"/>
          <w:color w:val="000000"/>
          <w:sz w:val="22"/>
          <w:szCs w:val="22"/>
        </w:rPr>
        <w:t xml:space="preserve"> website</w:t>
      </w:r>
      <w:r>
        <w:rPr>
          <w:rFonts w:ascii="Aptos" w:eastAsia="Arial" w:hAnsi="Aptos" w:cs="Arial"/>
          <w:color w:val="000000"/>
          <w:sz w:val="22"/>
          <w:szCs w:val="22"/>
        </w:rPr>
        <w:t xml:space="preserve"> and</w:t>
      </w:r>
      <w:r w:rsidRPr="00EE20C4">
        <w:rPr>
          <w:rFonts w:ascii="Aptos" w:eastAsia="Arial" w:hAnsi="Aptos" w:cs="Arial"/>
          <w:color w:val="000000"/>
          <w:sz w:val="22"/>
          <w:szCs w:val="22"/>
        </w:rPr>
        <w:t xml:space="preserve"> platform (the </w:t>
      </w:r>
      <w:r w:rsidR="00AB436A">
        <w:rPr>
          <w:rFonts w:ascii="Aptos" w:eastAsia="Arial" w:hAnsi="Aptos" w:cs="Arial"/>
          <w:color w:val="000000"/>
          <w:sz w:val="22"/>
          <w:szCs w:val="22"/>
        </w:rPr>
        <w:t>“</w:t>
      </w:r>
      <w:r w:rsidRPr="00EE20C4">
        <w:rPr>
          <w:rFonts w:ascii="Aptos" w:eastAsia="Arial" w:hAnsi="Aptos" w:cs="Arial"/>
          <w:color w:val="000000"/>
          <w:sz w:val="22"/>
          <w:szCs w:val="22"/>
        </w:rPr>
        <w:t>Platform</w:t>
      </w:r>
      <w:r w:rsidR="00AB436A">
        <w:rPr>
          <w:rFonts w:ascii="Aptos" w:eastAsia="Arial" w:hAnsi="Aptos" w:cs="Arial"/>
          <w:color w:val="000000"/>
          <w:sz w:val="22"/>
          <w:szCs w:val="22"/>
        </w:rPr>
        <w:t>”</w:t>
      </w:r>
      <w:r w:rsidRPr="00EE20C4">
        <w:rPr>
          <w:rFonts w:ascii="Aptos" w:eastAsia="Arial" w:hAnsi="Aptos" w:cs="Arial"/>
          <w:color w:val="000000"/>
          <w:sz w:val="22"/>
          <w:szCs w:val="22"/>
        </w:rPr>
        <w:t>)</w:t>
      </w:r>
      <w:r w:rsidRPr="00BA32E7">
        <w:rPr>
          <w:rFonts w:ascii="Aptos" w:eastAsia="Arial" w:hAnsi="Aptos" w:cs="Arial"/>
          <w:color w:val="000000"/>
          <w:sz w:val="22"/>
          <w:szCs w:val="22"/>
        </w:rPr>
        <w:t xml:space="preserve">. </w:t>
      </w:r>
      <w:r>
        <w:rPr>
          <w:rFonts w:ascii="Aptos" w:eastAsia="Arial" w:hAnsi="Aptos" w:cs="Arial"/>
          <w:color w:val="000000"/>
          <w:sz w:val="22"/>
          <w:szCs w:val="22"/>
        </w:rPr>
        <w:t xml:space="preserve">You acknowledge and agree that your access to and use of the Platform is subject to the Neuroglee Therapeutics, Inc. </w:t>
      </w:r>
      <w:hyperlink r:id="rId7" w:history="1">
        <w:commentRangeStart w:id="0"/>
        <w:r w:rsidRPr="00B92923">
          <w:rPr>
            <w:rStyle w:val="Hyperlink"/>
            <w:rFonts w:ascii="Aptos" w:eastAsia="Arial" w:hAnsi="Aptos" w:cs="Arial"/>
            <w:sz w:val="22"/>
            <w:szCs w:val="22"/>
          </w:rPr>
          <w:t>Terms of Use</w:t>
        </w:r>
        <w:commentRangeEnd w:id="0"/>
        <w:r w:rsidRPr="00B92923">
          <w:rPr>
            <w:rStyle w:val="Hyperlink"/>
            <w:sz w:val="16"/>
            <w:szCs w:val="16"/>
          </w:rPr>
          <w:commentReference w:id="0"/>
        </w:r>
      </w:hyperlink>
      <w:r>
        <w:rPr>
          <w:rFonts w:ascii="Aptos" w:eastAsia="Arial" w:hAnsi="Aptos" w:cs="Arial"/>
          <w:color w:val="000000"/>
          <w:sz w:val="22"/>
          <w:szCs w:val="22"/>
        </w:rPr>
        <w:t xml:space="preserve">. </w:t>
      </w:r>
      <w:r>
        <w:rPr>
          <w:rFonts w:ascii="Aptos" w:eastAsia="Arial" w:hAnsi="Aptos" w:cs="Arial"/>
          <w:sz w:val="22"/>
          <w:szCs w:val="22"/>
        </w:rPr>
        <w:t>Neuroglee Therapeutics, Inc.</w:t>
      </w:r>
      <w:r w:rsidRPr="00BA32E7">
        <w:rPr>
          <w:rFonts w:ascii="Aptos" w:eastAsia="Arial" w:hAnsi="Aptos" w:cs="Arial"/>
          <w:sz w:val="22"/>
          <w:szCs w:val="22"/>
        </w:rPr>
        <w:t xml:space="preserve"> is </w:t>
      </w:r>
      <w:r>
        <w:rPr>
          <w:rFonts w:ascii="Aptos" w:eastAsia="Arial" w:hAnsi="Aptos" w:cs="Arial"/>
          <w:sz w:val="22"/>
          <w:szCs w:val="22"/>
        </w:rPr>
        <w:t xml:space="preserve">not </w:t>
      </w:r>
      <w:r w:rsidRPr="00BA32E7">
        <w:rPr>
          <w:rFonts w:ascii="Aptos" w:eastAsia="Arial" w:hAnsi="Aptos" w:cs="Arial"/>
          <w:sz w:val="22"/>
          <w:szCs w:val="22"/>
        </w:rPr>
        <w:t xml:space="preserve">a healthcare provider </w:t>
      </w:r>
      <w:r>
        <w:rPr>
          <w:rFonts w:ascii="Aptos" w:eastAsia="Arial" w:hAnsi="Aptos" w:cs="Arial"/>
          <w:sz w:val="22"/>
          <w:szCs w:val="22"/>
        </w:rPr>
        <w:t>and does not</w:t>
      </w:r>
      <w:r w:rsidRPr="00BA32E7">
        <w:rPr>
          <w:rFonts w:ascii="Aptos" w:eastAsia="Arial" w:hAnsi="Aptos" w:cs="Arial"/>
          <w:sz w:val="22"/>
          <w:szCs w:val="22"/>
        </w:rPr>
        <w:t xml:space="preserve"> provide medical </w:t>
      </w:r>
      <w:r>
        <w:rPr>
          <w:rFonts w:ascii="Aptos" w:eastAsia="Arial" w:hAnsi="Aptos" w:cs="Arial"/>
          <w:sz w:val="22"/>
          <w:szCs w:val="22"/>
        </w:rPr>
        <w:t>Care Services</w:t>
      </w:r>
      <w:r w:rsidRPr="00BA32E7">
        <w:rPr>
          <w:rFonts w:ascii="Aptos" w:eastAsia="Arial" w:hAnsi="Aptos" w:cs="Arial"/>
          <w:sz w:val="22"/>
          <w:szCs w:val="22"/>
        </w:rPr>
        <w:t xml:space="preserve"> or medical advice.</w:t>
      </w:r>
    </w:p>
    <w:p w14:paraId="7CC88610" w14:textId="77777777" w:rsidR="00AC5976" w:rsidRDefault="00AC5976" w:rsidP="00AC5976">
      <w:pPr>
        <w:pBdr>
          <w:top w:val="nil"/>
          <w:left w:val="nil"/>
          <w:bottom w:val="nil"/>
          <w:right w:val="nil"/>
          <w:between w:val="nil"/>
        </w:pBdr>
        <w:spacing w:after="120"/>
        <w:jc w:val="both"/>
        <w:rPr>
          <w:rFonts w:ascii="Aptos" w:eastAsia="Arial" w:hAnsi="Aptos" w:cs="Arial"/>
          <w:sz w:val="22"/>
          <w:szCs w:val="22"/>
        </w:rPr>
      </w:pPr>
      <w:r>
        <w:rPr>
          <w:rFonts w:ascii="Aptos" w:eastAsia="Arial" w:hAnsi="Aptos" w:cs="Arial"/>
          <w:b/>
          <w:bCs/>
          <w:sz w:val="22"/>
          <w:szCs w:val="22"/>
        </w:rPr>
        <w:t xml:space="preserve">Location and </w:t>
      </w:r>
      <w:r w:rsidRPr="00831C24">
        <w:rPr>
          <w:rFonts w:ascii="Aptos" w:eastAsia="Arial" w:hAnsi="Aptos" w:cs="Arial"/>
          <w:b/>
          <w:bCs/>
          <w:sz w:val="22"/>
          <w:szCs w:val="22"/>
        </w:rPr>
        <w:t>Eligibility</w:t>
      </w:r>
      <w:r>
        <w:rPr>
          <w:rFonts w:ascii="Aptos" w:eastAsia="Arial" w:hAnsi="Aptos" w:cs="Arial"/>
          <w:b/>
          <w:bCs/>
          <w:sz w:val="22"/>
          <w:szCs w:val="22"/>
        </w:rPr>
        <w:t xml:space="preserve"> for Care Services</w:t>
      </w:r>
      <w:r>
        <w:rPr>
          <w:rFonts w:ascii="Aptos" w:eastAsia="Arial" w:hAnsi="Aptos" w:cs="Arial"/>
          <w:sz w:val="22"/>
          <w:szCs w:val="22"/>
        </w:rPr>
        <w:t xml:space="preserve">. You must be </w:t>
      </w:r>
      <w:r w:rsidRPr="00965C55">
        <w:rPr>
          <w:rFonts w:ascii="Aptos" w:hAnsi="Aptos" w:cstheme="minorHAnsi"/>
          <w:color w:val="000000"/>
          <w:sz w:val="22"/>
          <w:szCs w:val="22"/>
        </w:rPr>
        <w:t xml:space="preserve">at least 18 years old </w:t>
      </w:r>
      <w:r w:rsidRPr="00965C55">
        <w:rPr>
          <w:rFonts w:ascii="Aptos" w:hAnsi="Aptos" w:cstheme="minorHAnsi"/>
          <w:sz w:val="22"/>
          <w:szCs w:val="22"/>
        </w:rPr>
        <w:t>and otherwise legally qualified to enter into and form contracts under applicable law</w:t>
      </w:r>
      <w:r>
        <w:rPr>
          <w:rFonts w:ascii="Aptos" w:hAnsi="Aptos" w:cstheme="minorHAnsi"/>
          <w:color w:val="000000"/>
          <w:sz w:val="22"/>
          <w:szCs w:val="22"/>
        </w:rPr>
        <w:t xml:space="preserve"> to use the Care Services. </w:t>
      </w:r>
      <w:r>
        <w:rPr>
          <w:rFonts w:ascii="Aptos" w:eastAsia="Arial" w:hAnsi="Aptos" w:cs="Arial"/>
          <w:bCs/>
          <w:sz w:val="22"/>
          <w:szCs w:val="22"/>
        </w:rPr>
        <w:t xml:space="preserve">You will be asked for your current state of residence when registering to use the Platform. </w:t>
      </w:r>
      <w:r w:rsidRPr="00BA32E7">
        <w:rPr>
          <w:rFonts w:ascii="Aptos" w:eastAsia="Arial" w:hAnsi="Aptos" w:cs="Arial"/>
          <w:sz w:val="22"/>
          <w:szCs w:val="22"/>
        </w:rPr>
        <w:t xml:space="preserve">You agree to notify us </w:t>
      </w:r>
      <w:r>
        <w:rPr>
          <w:rFonts w:ascii="Aptos" w:eastAsia="Arial" w:hAnsi="Aptos" w:cs="Arial"/>
          <w:sz w:val="22"/>
          <w:szCs w:val="22"/>
        </w:rPr>
        <w:t>and update your state of residence in the Platform if you</w:t>
      </w:r>
      <w:r w:rsidRPr="00BA32E7">
        <w:rPr>
          <w:rFonts w:ascii="Aptos" w:eastAsia="Arial" w:hAnsi="Aptos" w:cs="Arial"/>
          <w:sz w:val="22"/>
          <w:szCs w:val="22"/>
        </w:rPr>
        <w:t xml:space="preserve"> move. </w:t>
      </w:r>
      <w:r>
        <w:rPr>
          <w:rFonts w:ascii="Aptos" w:eastAsia="Arial" w:hAnsi="Aptos" w:cs="Arial"/>
          <w:bCs/>
          <w:sz w:val="22"/>
          <w:szCs w:val="22"/>
        </w:rPr>
        <w:t xml:space="preserve">You agree that you will only use the </w:t>
      </w:r>
      <w:r>
        <w:rPr>
          <w:rFonts w:ascii="Aptos" w:eastAsia="Arial" w:hAnsi="Aptos" w:cs="Arial"/>
          <w:bCs/>
          <w:sz w:val="22"/>
          <w:szCs w:val="22"/>
        </w:rPr>
        <w:lastRenderedPageBreak/>
        <w:t>Care Services while located in your state of residence. We</w:t>
      </w:r>
      <w:r w:rsidRPr="00BA32E7">
        <w:rPr>
          <w:rFonts w:ascii="Aptos" w:eastAsia="Arial" w:hAnsi="Aptos" w:cs="Arial"/>
          <w:sz w:val="22"/>
          <w:szCs w:val="22"/>
        </w:rPr>
        <w:t xml:space="preserve"> </w:t>
      </w:r>
      <w:r>
        <w:rPr>
          <w:rFonts w:ascii="Aptos" w:eastAsia="Arial" w:hAnsi="Aptos" w:cs="Arial"/>
          <w:sz w:val="22"/>
          <w:szCs w:val="22"/>
        </w:rPr>
        <w:t>may</w:t>
      </w:r>
      <w:r w:rsidRPr="00BA32E7">
        <w:rPr>
          <w:rFonts w:ascii="Aptos" w:eastAsia="Arial" w:hAnsi="Aptos" w:cs="Arial"/>
          <w:sz w:val="22"/>
          <w:szCs w:val="22"/>
        </w:rPr>
        <w:t xml:space="preserve"> ask you to verify your </w:t>
      </w:r>
      <w:r>
        <w:rPr>
          <w:rFonts w:ascii="Aptos" w:eastAsia="Arial" w:hAnsi="Aptos" w:cs="Arial"/>
          <w:sz w:val="22"/>
          <w:szCs w:val="22"/>
        </w:rPr>
        <w:t>state of residence</w:t>
      </w:r>
      <w:r w:rsidRPr="00BA32E7">
        <w:rPr>
          <w:rFonts w:ascii="Aptos" w:eastAsia="Arial" w:hAnsi="Aptos" w:cs="Arial"/>
          <w:sz w:val="22"/>
          <w:szCs w:val="22"/>
        </w:rPr>
        <w:t xml:space="preserve"> and/or physical location to ensure compliance with applicable law relating to the licensure of our </w:t>
      </w:r>
      <w:r>
        <w:rPr>
          <w:rFonts w:ascii="Aptos" w:eastAsia="Arial" w:hAnsi="Aptos" w:cs="Arial"/>
          <w:sz w:val="22"/>
          <w:szCs w:val="22"/>
        </w:rPr>
        <w:t>Providers</w:t>
      </w:r>
      <w:r w:rsidRPr="00BA32E7">
        <w:rPr>
          <w:rFonts w:ascii="Aptos" w:eastAsia="Arial" w:hAnsi="Aptos" w:cs="Arial"/>
          <w:sz w:val="22"/>
          <w:szCs w:val="22"/>
        </w:rPr>
        <w:t>. You acknowledge that you may</w:t>
      </w:r>
      <w:r w:rsidRPr="00BA32E7">
        <w:rPr>
          <w:rFonts w:ascii="Aptos" w:hAnsi="Aptos"/>
          <w:sz w:val="22"/>
          <w:szCs w:val="22"/>
        </w:rPr>
        <w:t xml:space="preserve"> </w:t>
      </w:r>
      <w:r w:rsidRPr="00BA32E7">
        <w:rPr>
          <w:rFonts w:ascii="Aptos" w:eastAsia="Arial" w:hAnsi="Aptos" w:cs="Arial"/>
          <w:sz w:val="22"/>
          <w:szCs w:val="22"/>
        </w:rPr>
        <w:t xml:space="preserve">not be able to access the </w:t>
      </w:r>
      <w:r>
        <w:rPr>
          <w:rFonts w:ascii="Aptos" w:eastAsia="Arial" w:hAnsi="Aptos" w:cs="Arial"/>
          <w:sz w:val="22"/>
          <w:szCs w:val="22"/>
        </w:rPr>
        <w:t>Care Services</w:t>
      </w:r>
      <w:r w:rsidRPr="00BA32E7">
        <w:rPr>
          <w:rFonts w:ascii="Aptos" w:eastAsia="Arial" w:hAnsi="Aptos" w:cs="Arial"/>
          <w:sz w:val="22"/>
          <w:szCs w:val="22"/>
        </w:rPr>
        <w:t xml:space="preserve"> without providing us with your physical location</w:t>
      </w:r>
      <w:r>
        <w:rPr>
          <w:rFonts w:ascii="Aptos" w:eastAsia="Arial" w:hAnsi="Aptos" w:cs="Arial"/>
          <w:sz w:val="22"/>
          <w:szCs w:val="22"/>
        </w:rPr>
        <w:t>. We</w:t>
      </w:r>
      <w:r w:rsidRPr="00BA32E7">
        <w:rPr>
          <w:rFonts w:ascii="Aptos" w:eastAsia="Arial" w:hAnsi="Aptos" w:cs="Arial"/>
          <w:sz w:val="22"/>
          <w:szCs w:val="22"/>
        </w:rPr>
        <w:t xml:space="preserve"> reserve the right to refuse to provide </w:t>
      </w:r>
      <w:r>
        <w:rPr>
          <w:rFonts w:ascii="Aptos" w:eastAsia="Arial" w:hAnsi="Aptos" w:cs="Arial"/>
          <w:sz w:val="22"/>
          <w:szCs w:val="22"/>
        </w:rPr>
        <w:t>Care Services</w:t>
      </w:r>
      <w:r w:rsidRPr="00BA32E7">
        <w:rPr>
          <w:rFonts w:ascii="Aptos" w:eastAsia="Arial" w:hAnsi="Aptos" w:cs="Arial"/>
          <w:sz w:val="22"/>
          <w:szCs w:val="22"/>
        </w:rPr>
        <w:t xml:space="preserve"> to you if you are in a jurisdiction </w:t>
      </w:r>
      <w:r>
        <w:rPr>
          <w:rFonts w:ascii="Aptos" w:eastAsia="Arial" w:hAnsi="Aptos" w:cs="Arial"/>
          <w:sz w:val="22"/>
          <w:szCs w:val="22"/>
        </w:rPr>
        <w:t>that</w:t>
      </w:r>
      <w:r w:rsidRPr="00BA32E7">
        <w:rPr>
          <w:rFonts w:ascii="Aptos" w:eastAsia="Arial" w:hAnsi="Aptos" w:cs="Arial"/>
          <w:sz w:val="22"/>
          <w:szCs w:val="22"/>
        </w:rPr>
        <w:t xml:space="preserve"> </w:t>
      </w:r>
      <w:r>
        <w:rPr>
          <w:rFonts w:ascii="Aptos" w:eastAsia="Arial" w:hAnsi="Aptos" w:cs="Arial"/>
          <w:sz w:val="22"/>
          <w:szCs w:val="22"/>
        </w:rPr>
        <w:t>we do</w:t>
      </w:r>
      <w:r w:rsidRPr="00BA32E7">
        <w:rPr>
          <w:rFonts w:ascii="Aptos" w:eastAsia="Arial" w:hAnsi="Aptos" w:cs="Arial"/>
          <w:sz w:val="22"/>
          <w:szCs w:val="22"/>
        </w:rPr>
        <w:t xml:space="preserve"> not serve.</w:t>
      </w:r>
    </w:p>
    <w:p w14:paraId="33CC0422" w14:textId="77777777" w:rsidR="00AC5976" w:rsidRPr="00180966" w:rsidRDefault="00AC5976" w:rsidP="00AC5976">
      <w:pPr>
        <w:pStyle w:val="ListParagraph"/>
        <w:numPr>
          <w:ilvl w:val="0"/>
          <w:numId w:val="1"/>
        </w:numPr>
        <w:spacing w:before="0" w:after="120"/>
        <w:ind w:left="360" w:hanging="360"/>
        <w:jc w:val="both"/>
        <w:rPr>
          <w:rFonts w:ascii="Aptos" w:hAnsi="Aptos" w:cstheme="minorHAnsi"/>
          <w:b/>
          <w:color w:val="auto"/>
          <w:u w:val="single"/>
        </w:rPr>
      </w:pPr>
      <w:r>
        <w:rPr>
          <w:rFonts w:ascii="Aptos" w:hAnsi="Aptos"/>
          <w:b/>
        </w:rPr>
        <w:t>Consent to Care and Telehealth Consent</w:t>
      </w:r>
    </w:p>
    <w:p w14:paraId="34C74A9E" w14:textId="77777777" w:rsidR="00AC5976" w:rsidRPr="00BA32E7" w:rsidRDefault="00AC5976" w:rsidP="00AC5976">
      <w:pPr>
        <w:pBdr>
          <w:top w:val="nil"/>
          <w:left w:val="nil"/>
          <w:bottom w:val="nil"/>
          <w:right w:val="nil"/>
          <w:between w:val="nil"/>
        </w:pBdr>
        <w:spacing w:after="120"/>
        <w:jc w:val="both"/>
        <w:rPr>
          <w:rFonts w:ascii="Aptos" w:eastAsia="Arial" w:hAnsi="Aptos" w:cs="Arial"/>
          <w:sz w:val="22"/>
          <w:szCs w:val="22"/>
        </w:rPr>
      </w:pPr>
      <w:r w:rsidRPr="00645B5B">
        <w:rPr>
          <w:rFonts w:ascii="Aptos" w:hAnsi="Aptos" w:cstheme="minorHAnsi"/>
          <w:b/>
          <w:bCs/>
          <w:sz w:val="22"/>
          <w:szCs w:val="22"/>
        </w:rPr>
        <w:t>Consent to Care</w:t>
      </w:r>
      <w:r w:rsidRPr="00B71C57">
        <w:rPr>
          <w:rFonts w:ascii="Aptos" w:eastAsia="Arial" w:hAnsi="Aptos" w:cs="Arial"/>
          <w:bCs/>
          <w:sz w:val="22"/>
          <w:szCs w:val="22"/>
        </w:rPr>
        <w:t>.</w:t>
      </w:r>
      <w:r w:rsidRPr="00BA32E7">
        <w:rPr>
          <w:rFonts w:ascii="Aptos" w:eastAsia="Arial" w:hAnsi="Aptos" w:cs="Arial"/>
          <w:sz w:val="22"/>
          <w:szCs w:val="22"/>
        </w:rPr>
        <w:t xml:space="preserve"> </w:t>
      </w:r>
      <w:r>
        <w:rPr>
          <w:rFonts w:ascii="Aptos" w:eastAsia="Arial" w:hAnsi="Aptos" w:cs="Arial"/>
          <w:sz w:val="22"/>
          <w:szCs w:val="22"/>
        </w:rPr>
        <w:t xml:space="preserve">You consent </w:t>
      </w:r>
      <w:r w:rsidRPr="00645B5B">
        <w:rPr>
          <w:rFonts w:ascii="Aptos" w:eastAsia="Arial" w:hAnsi="Aptos" w:cs="Arial"/>
          <w:sz w:val="22"/>
          <w:szCs w:val="22"/>
        </w:rPr>
        <w:t xml:space="preserve">to diagnosis, medical care and treatment that </w:t>
      </w:r>
      <w:r>
        <w:rPr>
          <w:rFonts w:ascii="Aptos" w:eastAsia="Arial" w:hAnsi="Aptos" w:cs="Arial"/>
          <w:sz w:val="22"/>
          <w:szCs w:val="22"/>
        </w:rPr>
        <w:t>you</w:t>
      </w:r>
      <w:r w:rsidRPr="00645B5B">
        <w:rPr>
          <w:rFonts w:ascii="Aptos" w:eastAsia="Arial" w:hAnsi="Aptos" w:cs="Arial"/>
          <w:sz w:val="22"/>
          <w:szCs w:val="22"/>
        </w:rPr>
        <w:t xml:space="preserve"> have agreed to receive and that is considered necessary or recommended by </w:t>
      </w:r>
      <w:r>
        <w:rPr>
          <w:rFonts w:ascii="Aptos" w:eastAsia="Arial" w:hAnsi="Aptos" w:cs="Arial"/>
          <w:sz w:val="22"/>
          <w:szCs w:val="22"/>
        </w:rPr>
        <w:t>your Providers</w:t>
      </w:r>
      <w:r w:rsidRPr="00645B5B">
        <w:rPr>
          <w:rFonts w:ascii="Aptos" w:eastAsia="Arial" w:hAnsi="Aptos" w:cs="Arial"/>
          <w:sz w:val="22"/>
          <w:szCs w:val="22"/>
        </w:rPr>
        <w:t xml:space="preserve">, including treatment and </w:t>
      </w:r>
      <w:r>
        <w:rPr>
          <w:rFonts w:ascii="Aptos" w:eastAsia="Arial" w:hAnsi="Aptos" w:cs="Arial"/>
          <w:sz w:val="22"/>
          <w:szCs w:val="22"/>
        </w:rPr>
        <w:t>Care Services</w:t>
      </w:r>
      <w:r w:rsidRPr="00645B5B">
        <w:rPr>
          <w:rFonts w:ascii="Aptos" w:eastAsia="Arial" w:hAnsi="Aptos" w:cs="Arial"/>
          <w:sz w:val="22"/>
          <w:szCs w:val="22"/>
        </w:rPr>
        <w:t xml:space="preserve"> through the use of telehealth technologies. </w:t>
      </w:r>
      <w:r>
        <w:rPr>
          <w:rFonts w:ascii="Aptos" w:eastAsia="Arial" w:hAnsi="Aptos" w:cs="Arial"/>
          <w:sz w:val="22"/>
          <w:szCs w:val="22"/>
        </w:rPr>
        <w:t>You acknowledge and agree that</w:t>
      </w:r>
      <w:r w:rsidRPr="00645B5B">
        <w:rPr>
          <w:rFonts w:ascii="Aptos" w:eastAsia="Arial" w:hAnsi="Aptos" w:cs="Arial"/>
          <w:sz w:val="22"/>
          <w:szCs w:val="22"/>
        </w:rPr>
        <w:t xml:space="preserve"> </w:t>
      </w:r>
      <w:r w:rsidRPr="006B3C94">
        <w:rPr>
          <w:rFonts w:ascii="Aptos" w:eastAsia="Arial" w:hAnsi="Aptos" w:cs="Arial"/>
          <w:sz w:val="22"/>
          <w:szCs w:val="22"/>
        </w:rPr>
        <w:t>medicine is not an exact science</w:t>
      </w:r>
      <w:r>
        <w:rPr>
          <w:rFonts w:ascii="Aptos" w:eastAsia="Arial" w:hAnsi="Aptos" w:cs="Arial"/>
          <w:sz w:val="22"/>
          <w:szCs w:val="22"/>
        </w:rPr>
        <w:t xml:space="preserve"> and that </w:t>
      </w:r>
      <w:r w:rsidRPr="00645B5B">
        <w:rPr>
          <w:rFonts w:ascii="Aptos" w:eastAsia="Arial" w:hAnsi="Aptos" w:cs="Arial"/>
          <w:sz w:val="22"/>
          <w:szCs w:val="22"/>
        </w:rPr>
        <w:t xml:space="preserve">no guarantees have been made to </w:t>
      </w:r>
      <w:r>
        <w:rPr>
          <w:rFonts w:ascii="Aptos" w:eastAsia="Arial" w:hAnsi="Aptos" w:cs="Arial"/>
          <w:sz w:val="22"/>
          <w:szCs w:val="22"/>
        </w:rPr>
        <w:t>you</w:t>
      </w:r>
      <w:r w:rsidRPr="00645B5B">
        <w:rPr>
          <w:rFonts w:ascii="Aptos" w:eastAsia="Arial" w:hAnsi="Aptos" w:cs="Arial"/>
          <w:sz w:val="22"/>
          <w:szCs w:val="22"/>
        </w:rPr>
        <w:t xml:space="preserve"> about the result of </w:t>
      </w:r>
      <w:r>
        <w:rPr>
          <w:rFonts w:ascii="Aptos" w:eastAsia="Arial" w:hAnsi="Aptos" w:cs="Arial"/>
          <w:sz w:val="22"/>
          <w:szCs w:val="22"/>
        </w:rPr>
        <w:t>your</w:t>
      </w:r>
      <w:r w:rsidRPr="00645B5B">
        <w:rPr>
          <w:rFonts w:ascii="Aptos" w:eastAsia="Arial" w:hAnsi="Aptos" w:cs="Arial"/>
          <w:sz w:val="22"/>
          <w:szCs w:val="22"/>
        </w:rPr>
        <w:t xml:space="preserve"> examination</w:t>
      </w:r>
      <w:r>
        <w:rPr>
          <w:rFonts w:ascii="Aptos" w:eastAsia="Arial" w:hAnsi="Aptos" w:cs="Arial"/>
          <w:sz w:val="22"/>
          <w:szCs w:val="22"/>
        </w:rPr>
        <w:t>, care,</w:t>
      </w:r>
      <w:r w:rsidRPr="00645B5B">
        <w:rPr>
          <w:rFonts w:ascii="Aptos" w:eastAsia="Arial" w:hAnsi="Aptos" w:cs="Arial"/>
          <w:sz w:val="22"/>
          <w:szCs w:val="22"/>
        </w:rPr>
        <w:t xml:space="preserve"> or treatment.</w:t>
      </w:r>
    </w:p>
    <w:p w14:paraId="5C866710" w14:textId="26370AF2" w:rsidR="00AC5976" w:rsidRDefault="00AC5976" w:rsidP="00AC5976">
      <w:pPr>
        <w:spacing w:after="120"/>
        <w:jc w:val="both"/>
        <w:rPr>
          <w:rFonts w:ascii="Aptos" w:eastAsia="Arial" w:hAnsi="Aptos" w:cs="Arial"/>
          <w:sz w:val="22"/>
          <w:szCs w:val="22"/>
        </w:rPr>
      </w:pPr>
      <w:r w:rsidRPr="00BA32E7">
        <w:rPr>
          <w:rFonts w:ascii="Aptos" w:eastAsia="Arial" w:hAnsi="Aptos" w:cs="Arial"/>
          <w:b/>
          <w:sz w:val="22"/>
          <w:szCs w:val="22"/>
        </w:rPr>
        <w:t xml:space="preserve">Consent to Telehealth </w:t>
      </w:r>
      <w:r>
        <w:rPr>
          <w:rFonts w:ascii="Aptos" w:eastAsia="Arial" w:hAnsi="Aptos" w:cs="Arial"/>
          <w:b/>
          <w:sz w:val="22"/>
          <w:szCs w:val="22"/>
        </w:rPr>
        <w:t>Care Services</w:t>
      </w:r>
      <w:r>
        <w:rPr>
          <w:rFonts w:ascii="Aptos" w:eastAsia="Arial" w:hAnsi="Aptos" w:cs="Arial"/>
          <w:bCs/>
          <w:sz w:val="22"/>
          <w:szCs w:val="22"/>
        </w:rPr>
        <w:t xml:space="preserve">. </w:t>
      </w:r>
      <w:r w:rsidR="00AB436A">
        <w:rPr>
          <w:rFonts w:ascii="Aptos" w:eastAsia="Arial" w:hAnsi="Aptos" w:cs="Arial"/>
          <w:sz w:val="22"/>
          <w:szCs w:val="22"/>
        </w:rPr>
        <w:t>“</w:t>
      </w:r>
      <w:r w:rsidRPr="00BA32E7">
        <w:rPr>
          <w:rFonts w:ascii="Aptos" w:eastAsia="Arial" w:hAnsi="Aptos" w:cs="Arial"/>
          <w:sz w:val="22"/>
          <w:szCs w:val="22"/>
        </w:rPr>
        <w:t>Telehealth</w:t>
      </w:r>
      <w:r>
        <w:rPr>
          <w:rFonts w:ascii="Aptos" w:eastAsia="Arial" w:hAnsi="Aptos" w:cs="Arial"/>
          <w:sz w:val="22"/>
          <w:szCs w:val="22"/>
        </w:rPr>
        <w:t xml:space="preserve"> Services</w:t>
      </w:r>
      <w:r w:rsidR="00AB436A">
        <w:rPr>
          <w:rFonts w:ascii="Aptos" w:eastAsia="Arial" w:hAnsi="Aptos" w:cs="Arial"/>
          <w:sz w:val="22"/>
          <w:szCs w:val="22"/>
        </w:rPr>
        <w:t>”</w:t>
      </w:r>
      <w:r w:rsidRPr="00BA32E7">
        <w:rPr>
          <w:rFonts w:ascii="Aptos" w:eastAsia="Arial" w:hAnsi="Aptos" w:cs="Arial"/>
          <w:sz w:val="22"/>
          <w:szCs w:val="22"/>
        </w:rPr>
        <w:t xml:space="preserve"> </w:t>
      </w:r>
      <w:r>
        <w:rPr>
          <w:rFonts w:ascii="Aptos" w:eastAsia="Arial" w:hAnsi="Aptos" w:cs="Arial"/>
          <w:sz w:val="22"/>
          <w:szCs w:val="22"/>
        </w:rPr>
        <w:t>means</w:t>
      </w:r>
      <w:r w:rsidRPr="00BA32E7">
        <w:rPr>
          <w:rFonts w:ascii="Aptos" w:eastAsia="Arial" w:hAnsi="Aptos" w:cs="Arial"/>
          <w:sz w:val="22"/>
          <w:szCs w:val="22"/>
        </w:rPr>
        <w:t xml:space="preserve"> the delivery of </w:t>
      </w:r>
      <w:r>
        <w:rPr>
          <w:rFonts w:ascii="Aptos" w:eastAsia="Arial" w:hAnsi="Aptos" w:cs="Arial"/>
          <w:sz w:val="22"/>
          <w:szCs w:val="22"/>
        </w:rPr>
        <w:t>Care Services</w:t>
      </w:r>
      <w:r w:rsidRPr="00BA32E7">
        <w:rPr>
          <w:rFonts w:ascii="Aptos" w:eastAsia="Arial" w:hAnsi="Aptos" w:cs="Arial"/>
          <w:sz w:val="22"/>
          <w:szCs w:val="22"/>
        </w:rPr>
        <w:t xml:space="preserve"> using technology when </w:t>
      </w:r>
      <w:r>
        <w:rPr>
          <w:rFonts w:ascii="Aptos" w:eastAsia="Arial" w:hAnsi="Aptos" w:cs="Arial"/>
          <w:sz w:val="22"/>
          <w:szCs w:val="22"/>
        </w:rPr>
        <w:t>you and your Provider</w:t>
      </w:r>
      <w:r w:rsidRPr="00BA32E7">
        <w:rPr>
          <w:rFonts w:ascii="Aptos" w:eastAsia="Arial" w:hAnsi="Aptos" w:cs="Arial"/>
          <w:sz w:val="22"/>
          <w:szCs w:val="22"/>
        </w:rPr>
        <w:t xml:space="preserve"> are not in the same physical location, and/or the virtual delivery of healthcare services, including by a </w:t>
      </w:r>
      <w:r>
        <w:rPr>
          <w:rFonts w:ascii="Aptos" w:eastAsia="Arial" w:hAnsi="Aptos" w:cs="Arial"/>
          <w:sz w:val="22"/>
          <w:szCs w:val="22"/>
        </w:rPr>
        <w:t>Provider</w:t>
      </w:r>
      <w:r w:rsidRPr="00BA32E7">
        <w:rPr>
          <w:rFonts w:ascii="Aptos" w:eastAsia="Arial" w:hAnsi="Aptos" w:cs="Arial"/>
          <w:sz w:val="22"/>
          <w:szCs w:val="22"/>
        </w:rPr>
        <w:t xml:space="preserve"> or via digital or automated tools, including without limitation tools for medical or health-related diagnosis and treatment</w:t>
      </w:r>
      <w:r>
        <w:rPr>
          <w:rFonts w:ascii="Aptos" w:eastAsia="Arial" w:hAnsi="Aptos" w:cs="Arial"/>
          <w:sz w:val="22"/>
          <w:szCs w:val="22"/>
        </w:rPr>
        <w:t>, and remote patient monitoring tools and services</w:t>
      </w:r>
      <w:r w:rsidRPr="00BA32E7">
        <w:rPr>
          <w:rFonts w:ascii="Aptos" w:eastAsia="Arial" w:hAnsi="Aptos" w:cs="Arial"/>
          <w:sz w:val="22"/>
          <w:szCs w:val="22"/>
        </w:rPr>
        <w:t xml:space="preserve">. </w:t>
      </w:r>
    </w:p>
    <w:p w14:paraId="2B2CBE96" w14:textId="6F2B2E4B" w:rsidR="00AC5976" w:rsidRDefault="00AC5976" w:rsidP="00AC5976">
      <w:pPr>
        <w:spacing w:after="120"/>
        <w:jc w:val="both"/>
        <w:rPr>
          <w:rFonts w:ascii="Aptos" w:eastAsia="Arial" w:hAnsi="Aptos" w:cs="Arial"/>
          <w:sz w:val="22"/>
          <w:szCs w:val="22"/>
        </w:rPr>
      </w:pPr>
      <w:r w:rsidRPr="00BA32E7">
        <w:rPr>
          <w:rFonts w:ascii="Aptos" w:eastAsia="Arial" w:hAnsi="Aptos" w:cs="Arial"/>
          <w:sz w:val="22"/>
          <w:szCs w:val="22"/>
        </w:rPr>
        <w:t>The Telehealth Services may be used for diagnosis, treatment, care, follow-up and/or patient education, and include</w:t>
      </w:r>
      <w:r>
        <w:rPr>
          <w:rFonts w:ascii="Aptos" w:eastAsia="Arial" w:hAnsi="Aptos" w:cs="Arial"/>
          <w:sz w:val="22"/>
          <w:szCs w:val="22"/>
        </w:rPr>
        <w:t xml:space="preserve"> </w:t>
      </w:r>
      <w:r w:rsidRPr="00BA32E7">
        <w:rPr>
          <w:rFonts w:ascii="Aptos" w:eastAsia="Arial" w:hAnsi="Aptos" w:cs="Arial"/>
          <w:sz w:val="22"/>
          <w:szCs w:val="22"/>
        </w:rPr>
        <w:t xml:space="preserve">the following: electronic transmission of patient medical records, medical images, and/or other patient data or information; synchronous (i.e., </w:t>
      </w:r>
      <w:r w:rsidR="00AB436A">
        <w:rPr>
          <w:rFonts w:ascii="Aptos" w:eastAsia="Arial" w:hAnsi="Aptos" w:cs="Arial"/>
          <w:sz w:val="22"/>
          <w:szCs w:val="22"/>
        </w:rPr>
        <w:t>“</w:t>
      </w:r>
      <w:r w:rsidRPr="00BA32E7">
        <w:rPr>
          <w:rFonts w:ascii="Aptos" w:eastAsia="Arial" w:hAnsi="Aptos" w:cs="Arial"/>
          <w:sz w:val="22"/>
          <w:szCs w:val="22"/>
        </w:rPr>
        <w:t>real time</w:t>
      </w:r>
      <w:r w:rsidR="00AB436A">
        <w:rPr>
          <w:rFonts w:ascii="Aptos" w:eastAsia="Arial" w:hAnsi="Aptos" w:cs="Arial"/>
          <w:sz w:val="22"/>
          <w:szCs w:val="22"/>
        </w:rPr>
        <w:t>”</w:t>
      </w:r>
      <w:r w:rsidRPr="00BA32E7">
        <w:rPr>
          <w:rFonts w:ascii="Aptos" w:eastAsia="Arial" w:hAnsi="Aptos" w:cs="Arial"/>
          <w:sz w:val="22"/>
          <w:szCs w:val="22"/>
        </w:rPr>
        <w:t>) and asynchronous (i.e., non</w:t>
      </w:r>
      <w:r w:rsidR="00AB436A" w:rsidRPr="00BA32E7">
        <w:rPr>
          <w:rFonts w:ascii="Aptos" w:eastAsia="Arial" w:hAnsi="Aptos" w:cs="Arial"/>
          <w:sz w:val="22"/>
          <w:szCs w:val="22"/>
        </w:rPr>
        <w:t>-</w:t>
      </w:r>
      <w:r w:rsidR="00AB436A">
        <w:rPr>
          <w:rFonts w:ascii="Aptos" w:eastAsia="Arial" w:hAnsi="Aptos" w:cs="Arial"/>
          <w:sz w:val="22"/>
          <w:szCs w:val="22"/>
        </w:rPr>
        <w:t>“</w:t>
      </w:r>
      <w:r w:rsidRPr="00BA32E7">
        <w:rPr>
          <w:rFonts w:ascii="Aptos" w:eastAsia="Arial" w:hAnsi="Aptos" w:cs="Arial"/>
          <w:sz w:val="22"/>
          <w:szCs w:val="22"/>
        </w:rPr>
        <w:t>real time</w:t>
      </w:r>
      <w:r w:rsidR="00AB436A">
        <w:rPr>
          <w:rFonts w:ascii="Aptos" w:eastAsia="Arial" w:hAnsi="Aptos" w:cs="Arial"/>
          <w:sz w:val="22"/>
          <w:szCs w:val="22"/>
        </w:rPr>
        <w:t>”</w:t>
      </w:r>
      <w:r w:rsidRPr="00BA32E7">
        <w:rPr>
          <w:rFonts w:ascii="Aptos" w:eastAsia="Arial" w:hAnsi="Aptos" w:cs="Arial"/>
          <w:sz w:val="22"/>
          <w:szCs w:val="22"/>
        </w:rPr>
        <w:t xml:space="preserve">) interactions via audio, video, text, and/or data or other electronic communications; automated, electronic or digital tools or services for diagnosis, care, treatment and/or communication pertaining to healthcare or medical matters; and output, transmission or exchange of data from medical devices, sound and video files. </w:t>
      </w:r>
    </w:p>
    <w:p w14:paraId="6E9837F0" w14:textId="77777777" w:rsidR="00AC5976" w:rsidRDefault="00AC5976" w:rsidP="00AC5976">
      <w:pPr>
        <w:spacing w:after="120"/>
        <w:jc w:val="both"/>
        <w:rPr>
          <w:rFonts w:ascii="Aptos" w:eastAsia="Arial" w:hAnsi="Aptos" w:cs="Arial"/>
          <w:sz w:val="22"/>
          <w:szCs w:val="22"/>
        </w:rPr>
      </w:pPr>
      <w:r>
        <w:rPr>
          <w:rFonts w:ascii="Aptos" w:eastAsia="Arial" w:hAnsi="Aptos" w:cs="Arial"/>
          <w:sz w:val="22"/>
          <w:szCs w:val="22"/>
        </w:rPr>
        <w:t>You acknowledge and agree that:</w:t>
      </w:r>
    </w:p>
    <w:p w14:paraId="60A6DBE9" w14:textId="77777777" w:rsidR="00AC5976" w:rsidRPr="00472B3D"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Neuroglee Clinical Care</w:t>
      </w:r>
      <w:r w:rsidRPr="00245369">
        <w:rPr>
          <w:rFonts w:ascii="Aptos" w:eastAsia="Arial" w:hAnsi="Aptos" w:cs="Arial"/>
        </w:rPr>
        <w:t xml:space="preserve"> </w:t>
      </w:r>
      <w:r w:rsidRPr="00245369">
        <w:rPr>
          <w:rFonts w:ascii="Aptos" w:hAnsi="Aptos"/>
          <w:color w:val="1D1F2E"/>
        </w:rPr>
        <w:t xml:space="preserve">provides </w:t>
      </w:r>
      <w:r>
        <w:rPr>
          <w:rFonts w:ascii="Aptos" w:hAnsi="Aptos"/>
          <w:color w:val="1D1F2E"/>
        </w:rPr>
        <w:t>Telehealth Services</w:t>
      </w:r>
      <w:r w:rsidRPr="00245369">
        <w:rPr>
          <w:rFonts w:ascii="Aptos" w:hAnsi="Aptos"/>
          <w:color w:val="1D1F2E"/>
        </w:rPr>
        <w:t xml:space="preserve"> </w:t>
      </w:r>
      <w:r>
        <w:rPr>
          <w:rFonts w:ascii="Aptos" w:hAnsi="Aptos"/>
          <w:color w:val="1D1F2E"/>
        </w:rPr>
        <w:t>that are</w:t>
      </w:r>
      <w:r w:rsidRPr="00245369">
        <w:rPr>
          <w:rFonts w:ascii="Aptos" w:hAnsi="Aptos"/>
          <w:color w:val="1D1F2E"/>
        </w:rPr>
        <w:t xml:space="preserve"> not intended as a substitute for routine or ongoing medical care or advice for acute or chronic conditions or illnesses.</w:t>
      </w:r>
    </w:p>
    <w:p w14:paraId="7C4F5EDF" w14:textId="153459E0" w:rsidR="00AC5976" w:rsidRDefault="00AC5976" w:rsidP="00AC5976">
      <w:pPr>
        <w:pStyle w:val="ListParagraph"/>
        <w:numPr>
          <w:ilvl w:val="0"/>
          <w:numId w:val="4"/>
        </w:numPr>
        <w:spacing w:after="120"/>
        <w:jc w:val="both"/>
        <w:rPr>
          <w:rFonts w:ascii="Aptos" w:eastAsia="Arial" w:hAnsi="Aptos" w:cs="Arial"/>
        </w:rPr>
      </w:pPr>
      <w:r w:rsidRPr="00AF7410">
        <w:rPr>
          <w:rFonts w:ascii="Aptos" w:eastAsia="Arial" w:hAnsi="Aptos" w:cs="Arial"/>
        </w:rPr>
        <w:t xml:space="preserve">You </w:t>
      </w:r>
      <w:r>
        <w:rPr>
          <w:rFonts w:ascii="Aptos" w:eastAsia="Arial" w:hAnsi="Aptos" w:cs="Arial"/>
        </w:rPr>
        <w:t>will be</w:t>
      </w:r>
      <w:r w:rsidRPr="00AF7410">
        <w:rPr>
          <w:rFonts w:ascii="Aptos" w:eastAsia="Arial" w:hAnsi="Aptos" w:cs="Arial"/>
        </w:rPr>
        <w:t xml:space="preserve"> </w:t>
      </w:r>
      <w:r>
        <w:rPr>
          <w:rFonts w:ascii="Aptos" w:eastAsia="Arial" w:hAnsi="Aptos" w:cs="Arial"/>
        </w:rPr>
        <w:t>assigned to</w:t>
      </w:r>
      <w:r w:rsidRPr="00AF7410">
        <w:rPr>
          <w:rFonts w:ascii="Aptos" w:eastAsia="Arial" w:hAnsi="Aptos" w:cs="Arial"/>
        </w:rPr>
        <w:t xml:space="preserve"> a </w:t>
      </w:r>
      <w:r>
        <w:rPr>
          <w:rFonts w:ascii="Aptos" w:eastAsia="Arial" w:hAnsi="Aptos" w:cs="Arial"/>
        </w:rPr>
        <w:t>P</w:t>
      </w:r>
      <w:r w:rsidRPr="00AF7410">
        <w:rPr>
          <w:rFonts w:ascii="Aptos" w:eastAsia="Arial" w:hAnsi="Aptos" w:cs="Arial"/>
        </w:rPr>
        <w:t xml:space="preserve">rovider </w:t>
      </w:r>
      <w:r>
        <w:rPr>
          <w:rFonts w:ascii="Aptos" w:eastAsia="Arial" w:hAnsi="Aptos" w:cs="Arial"/>
        </w:rPr>
        <w:t>licensed to provide Care Services in your state</w:t>
      </w:r>
      <w:r w:rsidRPr="00AF7410">
        <w:rPr>
          <w:rFonts w:ascii="Aptos" w:eastAsia="Arial" w:hAnsi="Aptos" w:cs="Arial"/>
        </w:rPr>
        <w:t xml:space="preserve"> prior to the consult, including a review of the </w:t>
      </w:r>
      <w:r>
        <w:rPr>
          <w:rFonts w:ascii="Aptos" w:eastAsia="Arial" w:hAnsi="Aptos" w:cs="Arial"/>
        </w:rPr>
        <w:t>P</w:t>
      </w:r>
      <w:r w:rsidRPr="00AF7410">
        <w:rPr>
          <w:rFonts w:ascii="Aptos" w:eastAsia="Arial" w:hAnsi="Aptos" w:cs="Arial"/>
        </w:rPr>
        <w:t>rovider</w:t>
      </w:r>
      <w:r w:rsidR="00AB436A">
        <w:rPr>
          <w:rFonts w:ascii="Aptos" w:eastAsia="Arial" w:hAnsi="Aptos" w:cs="Arial"/>
        </w:rPr>
        <w:t>’</w:t>
      </w:r>
      <w:r w:rsidRPr="00AF7410">
        <w:rPr>
          <w:rFonts w:ascii="Aptos" w:eastAsia="Arial" w:hAnsi="Aptos" w:cs="Arial"/>
        </w:rPr>
        <w:t>s credentials.</w:t>
      </w:r>
    </w:p>
    <w:p w14:paraId="0BF77A11" w14:textId="4FE208E5" w:rsidR="00AC5976"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 xml:space="preserve">You are prohibited from </w:t>
      </w:r>
      <w:r w:rsidRPr="00BA32E7">
        <w:rPr>
          <w:rFonts w:ascii="Aptos" w:eastAsia="Arial" w:hAnsi="Aptos" w:cs="Arial"/>
        </w:rPr>
        <w:t xml:space="preserve">recording </w:t>
      </w:r>
      <w:r>
        <w:rPr>
          <w:rFonts w:ascii="Aptos" w:eastAsia="Arial" w:hAnsi="Aptos" w:cs="Arial"/>
        </w:rPr>
        <w:t xml:space="preserve">or taking pictures of </w:t>
      </w:r>
      <w:r w:rsidRPr="00BA32E7">
        <w:rPr>
          <w:rFonts w:ascii="Aptos" w:eastAsia="Arial" w:hAnsi="Aptos" w:cs="Arial"/>
        </w:rPr>
        <w:t xml:space="preserve">your interactions with a Provider or other care team member </w:t>
      </w:r>
      <w:r>
        <w:rPr>
          <w:rFonts w:ascii="Aptos" w:eastAsia="Arial" w:hAnsi="Aptos" w:cs="Arial"/>
        </w:rPr>
        <w:t>without your Provider</w:t>
      </w:r>
      <w:r w:rsidR="00AB436A">
        <w:rPr>
          <w:rFonts w:ascii="Aptos" w:eastAsia="Arial" w:hAnsi="Aptos" w:cs="Arial"/>
        </w:rPr>
        <w:t>’</w:t>
      </w:r>
      <w:r>
        <w:rPr>
          <w:rFonts w:ascii="Aptos" w:eastAsia="Arial" w:hAnsi="Aptos" w:cs="Arial"/>
        </w:rPr>
        <w:t>s and Neuroglee Clinical Care</w:t>
      </w:r>
      <w:r w:rsidR="00AB436A">
        <w:rPr>
          <w:rFonts w:ascii="Aptos" w:eastAsia="Arial" w:hAnsi="Aptos" w:cs="Arial"/>
        </w:rPr>
        <w:t>’</w:t>
      </w:r>
      <w:r>
        <w:rPr>
          <w:rFonts w:ascii="Aptos" w:eastAsia="Arial" w:hAnsi="Aptos" w:cs="Arial"/>
        </w:rPr>
        <w:t>s prior written consent</w:t>
      </w:r>
      <w:r w:rsidRPr="00BA32E7">
        <w:rPr>
          <w:rFonts w:ascii="Aptos" w:eastAsia="Arial" w:hAnsi="Aptos" w:cs="Arial"/>
        </w:rPr>
        <w:t>.</w:t>
      </w:r>
    </w:p>
    <w:p w14:paraId="301284C4" w14:textId="77777777" w:rsidR="00AC5976" w:rsidRPr="00472B3D"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T</w:t>
      </w:r>
      <w:r w:rsidRPr="00472B3D">
        <w:rPr>
          <w:rFonts w:ascii="Aptos" w:eastAsia="Arial" w:hAnsi="Aptos" w:cs="Arial"/>
        </w:rPr>
        <w:t xml:space="preserve">here are various benefits associated with Telehealth Services, including improved access to care by enabling you to remain in your home while the Provider consults with you, more efficient care evaluation and management, and obtaining expertise of a specialist located some distance away. </w:t>
      </w:r>
    </w:p>
    <w:p w14:paraId="517C1B95" w14:textId="77777777" w:rsidR="00AC5976" w:rsidRDefault="00AC5976" w:rsidP="00AC5976">
      <w:pPr>
        <w:pStyle w:val="ListParagraph"/>
        <w:numPr>
          <w:ilvl w:val="0"/>
          <w:numId w:val="4"/>
        </w:numPr>
        <w:spacing w:after="120"/>
        <w:jc w:val="both"/>
        <w:rPr>
          <w:rFonts w:ascii="Aptos" w:eastAsia="Arial" w:hAnsi="Aptos" w:cs="Arial"/>
        </w:rPr>
      </w:pPr>
      <w:r w:rsidRPr="00BA32E7">
        <w:rPr>
          <w:rFonts w:ascii="Aptos" w:eastAsia="Arial" w:hAnsi="Aptos" w:cs="Arial"/>
        </w:rPr>
        <w:t>Possible risks</w:t>
      </w:r>
      <w:r>
        <w:rPr>
          <w:rFonts w:ascii="Aptos" w:eastAsia="Arial" w:hAnsi="Aptos" w:cs="Arial"/>
        </w:rPr>
        <w:t xml:space="preserve"> to Telehealth Services</w:t>
      </w:r>
      <w:r w:rsidRPr="00BA32E7">
        <w:rPr>
          <w:rFonts w:ascii="Aptos" w:eastAsia="Arial" w:hAnsi="Aptos" w:cs="Arial"/>
        </w:rPr>
        <w:t xml:space="preserve"> include delays in evaluation and treatment due to deficiencies or failures of the equipment and technologies</w:t>
      </w:r>
      <w:r w:rsidRPr="00BA32E7">
        <w:rPr>
          <w:rFonts w:ascii="Aptos" w:hAnsi="Aptos"/>
        </w:rPr>
        <w:t>.</w:t>
      </w:r>
    </w:p>
    <w:p w14:paraId="213B0ECE" w14:textId="77777777" w:rsidR="00AC5976"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You are responsible for providing accurate medical information to your Provider. It is up to your Provider to determine whether your specific needs are appropriate for</w:t>
      </w:r>
      <w:r w:rsidRPr="00BA32E7">
        <w:rPr>
          <w:rFonts w:ascii="Aptos" w:eastAsia="Arial" w:hAnsi="Aptos" w:cs="Arial"/>
        </w:rPr>
        <w:t xml:space="preserve"> Telehealth Services</w:t>
      </w:r>
      <w:r>
        <w:rPr>
          <w:rFonts w:ascii="Aptos" w:eastAsia="Arial" w:hAnsi="Aptos" w:cs="Arial"/>
        </w:rPr>
        <w:t>.</w:t>
      </w:r>
      <w:r w:rsidRPr="00BA32E7">
        <w:rPr>
          <w:rFonts w:ascii="Aptos" w:eastAsia="Arial" w:hAnsi="Aptos" w:cs="Arial"/>
        </w:rPr>
        <w:t xml:space="preserve"> </w:t>
      </w:r>
    </w:p>
    <w:p w14:paraId="71B3A8FC" w14:textId="77777777" w:rsidR="00AC5976" w:rsidRPr="00877304" w:rsidRDefault="00AC5976" w:rsidP="00AC5976">
      <w:pPr>
        <w:pStyle w:val="ListParagraph"/>
        <w:numPr>
          <w:ilvl w:val="0"/>
          <w:numId w:val="4"/>
        </w:numPr>
        <w:spacing w:after="120"/>
        <w:jc w:val="both"/>
        <w:rPr>
          <w:rFonts w:ascii="Aptos" w:eastAsia="Arial" w:hAnsi="Aptos" w:cs="Arial"/>
        </w:rPr>
      </w:pPr>
      <w:r>
        <w:rPr>
          <w:rFonts w:ascii="Aptos" w:hAnsi="Aptos"/>
          <w:color w:val="222222"/>
        </w:rPr>
        <w:lastRenderedPageBreak/>
        <w:t>Telehealth Services</w:t>
      </w:r>
      <w:r w:rsidRPr="00150D77">
        <w:rPr>
          <w:rFonts w:ascii="Aptos" w:hAnsi="Aptos"/>
          <w:color w:val="222222"/>
        </w:rPr>
        <w:t xml:space="preserve"> using video conferencing technology</w:t>
      </w:r>
      <w:r>
        <w:rPr>
          <w:rFonts w:ascii="Aptos" w:hAnsi="Aptos"/>
          <w:color w:val="222222"/>
        </w:rPr>
        <w:t xml:space="preserve"> and</w:t>
      </w:r>
      <w:r w:rsidRPr="00150D77">
        <w:rPr>
          <w:rFonts w:ascii="Aptos" w:hAnsi="Aptos"/>
          <w:color w:val="222222"/>
        </w:rPr>
        <w:t xml:space="preserve"> messaging-based communication</w:t>
      </w:r>
      <w:r>
        <w:rPr>
          <w:rFonts w:ascii="Aptos" w:hAnsi="Aptos"/>
          <w:color w:val="222222"/>
        </w:rPr>
        <w:t>s</w:t>
      </w:r>
      <w:r w:rsidRPr="00150D77">
        <w:rPr>
          <w:rFonts w:ascii="Aptos" w:hAnsi="Aptos"/>
          <w:color w:val="222222"/>
        </w:rPr>
        <w:t xml:space="preserve"> will not be the same as a direct client/therapist visit because </w:t>
      </w:r>
      <w:r>
        <w:rPr>
          <w:rFonts w:ascii="Aptos" w:hAnsi="Aptos"/>
          <w:color w:val="222222"/>
        </w:rPr>
        <w:t>you</w:t>
      </w:r>
      <w:r w:rsidRPr="00150D77">
        <w:rPr>
          <w:rFonts w:ascii="Aptos" w:hAnsi="Aptos"/>
          <w:color w:val="222222"/>
        </w:rPr>
        <w:t xml:space="preserve"> will not be in the same room as </w:t>
      </w:r>
      <w:r>
        <w:rPr>
          <w:rFonts w:ascii="Aptos" w:hAnsi="Aptos"/>
          <w:color w:val="222222"/>
        </w:rPr>
        <w:t>your</w:t>
      </w:r>
      <w:r w:rsidRPr="00150D77">
        <w:rPr>
          <w:rFonts w:ascii="Aptos" w:hAnsi="Aptos"/>
          <w:color w:val="222222"/>
        </w:rPr>
        <w:t xml:space="preserve"> therapist</w:t>
      </w:r>
      <w:r>
        <w:rPr>
          <w:rFonts w:ascii="Aptos" w:hAnsi="Aptos"/>
          <w:color w:val="222222"/>
        </w:rPr>
        <w:t xml:space="preserve">. </w:t>
      </w:r>
    </w:p>
    <w:p w14:paraId="1466B593" w14:textId="77777777" w:rsidR="00AC5976"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I</w:t>
      </w:r>
      <w:r w:rsidRPr="00BA32E7">
        <w:rPr>
          <w:rFonts w:ascii="Aptos" w:eastAsia="Arial" w:hAnsi="Aptos" w:cs="Arial"/>
        </w:rPr>
        <w:t xml:space="preserve">nformation transmitted through the Telehealth Services may not be sufficient quality to allow for appropriate medical decision making, thus necessitating a rescheduled telehealth </w:t>
      </w:r>
      <w:r>
        <w:rPr>
          <w:rFonts w:ascii="Aptos" w:eastAsia="Arial" w:hAnsi="Aptos" w:cs="Arial"/>
        </w:rPr>
        <w:t>encounter</w:t>
      </w:r>
      <w:r w:rsidRPr="00BA32E7">
        <w:rPr>
          <w:rFonts w:ascii="Aptos" w:eastAsia="Arial" w:hAnsi="Aptos" w:cs="Arial"/>
        </w:rPr>
        <w:t xml:space="preserve"> or a meeting with your local </w:t>
      </w:r>
      <w:r>
        <w:rPr>
          <w:rFonts w:ascii="Aptos" w:eastAsia="Arial" w:hAnsi="Aptos" w:cs="Arial"/>
        </w:rPr>
        <w:t>healthcare provider</w:t>
      </w:r>
      <w:r w:rsidRPr="00BA32E7">
        <w:rPr>
          <w:rFonts w:ascii="Aptos" w:eastAsia="Arial" w:hAnsi="Aptos" w:cs="Arial"/>
        </w:rPr>
        <w:t>.</w:t>
      </w:r>
    </w:p>
    <w:p w14:paraId="43507CC7" w14:textId="77777777" w:rsidR="00AC5976" w:rsidRDefault="00AC5976" w:rsidP="00AC5976">
      <w:pPr>
        <w:pStyle w:val="ListParagraph"/>
        <w:numPr>
          <w:ilvl w:val="0"/>
          <w:numId w:val="4"/>
        </w:numPr>
        <w:spacing w:after="120"/>
        <w:jc w:val="both"/>
        <w:rPr>
          <w:rFonts w:ascii="Aptos" w:eastAsia="Arial" w:hAnsi="Aptos" w:cs="Arial"/>
        </w:rPr>
      </w:pPr>
      <w:r w:rsidRPr="00892D6E">
        <w:rPr>
          <w:rFonts w:ascii="Aptos" w:eastAsia="Arial" w:hAnsi="Aptos" w:cs="Arial"/>
        </w:rPr>
        <w:t>You or your Provider may discontinue any Telehealth Services encounter if you or the Provider determine that the telehealth technology used for the encounter is not adequate for the situation.</w:t>
      </w:r>
    </w:p>
    <w:p w14:paraId="01CFB6DD" w14:textId="77777777" w:rsidR="00AC5976" w:rsidRPr="007D5E69" w:rsidRDefault="00AC5976" w:rsidP="007D5E69">
      <w:pPr>
        <w:pStyle w:val="ListParagraph"/>
        <w:numPr>
          <w:ilvl w:val="0"/>
          <w:numId w:val="4"/>
        </w:numPr>
        <w:spacing w:after="120"/>
        <w:jc w:val="both"/>
        <w:rPr>
          <w:rFonts w:ascii="Aptos" w:eastAsia="Arial" w:hAnsi="Aptos" w:cs="Arial"/>
        </w:rPr>
      </w:pPr>
      <w:r w:rsidRPr="007D5E69">
        <w:rPr>
          <w:rFonts w:ascii="Aptos" w:eastAsia="Arial" w:hAnsi="Aptos" w:cs="Arial"/>
        </w:rPr>
        <w:t>You will not be prescribed any controlled substances and we do not guarantee that you will receive a prescription at all.</w:t>
      </w:r>
    </w:p>
    <w:p w14:paraId="18A6E43A" w14:textId="3DF7BCB6" w:rsidR="00AC5976" w:rsidRDefault="00AC5976" w:rsidP="00AC5976">
      <w:pPr>
        <w:pStyle w:val="ListParagraph"/>
        <w:numPr>
          <w:ilvl w:val="0"/>
          <w:numId w:val="4"/>
        </w:numPr>
        <w:spacing w:after="120"/>
        <w:jc w:val="both"/>
        <w:rPr>
          <w:rFonts w:ascii="Aptos" w:eastAsia="Arial" w:hAnsi="Aptos" w:cs="Arial"/>
        </w:rPr>
      </w:pPr>
      <w:r>
        <w:rPr>
          <w:rFonts w:ascii="Aptos" w:eastAsia="Arial" w:hAnsi="Aptos" w:cs="Arial"/>
        </w:rPr>
        <w:t>You</w:t>
      </w:r>
      <w:r w:rsidRPr="00B856D7">
        <w:rPr>
          <w:rFonts w:ascii="Aptos" w:eastAsia="Arial" w:hAnsi="Aptos" w:cs="Arial"/>
        </w:rPr>
        <w:t xml:space="preserve"> </w:t>
      </w:r>
      <w:r>
        <w:rPr>
          <w:rFonts w:ascii="Aptos" w:eastAsia="Arial" w:hAnsi="Aptos" w:cs="Arial"/>
        </w:rPr>
        <w:t xml:space="preserve">may </w:t>
      </w:r>
      <w:r w:rsidRPr="00B856D7">
        <w:rPr>
          <w:rFonts w:ascii="Aptos" w:eastAsia="Arial" w:hAnsi="Aptos" w:cs="Arial"/>
        </w:rPr>
        <w:t xml:space="preserve">withhold or withdraw your consent to the use of </w:t>
      </w:r>
      <w:r>
        <w:rPr>
          <w:rFonts w:ascii="Aptos" w:eastAsia="Arial" w:hAnsi="Aptos" w:cs="Arial"/>
        </w:rPr>
        <w:t>T</w:t>
      </w:r>
      <w:r w:rsidRPr="00B856D7">
        <w:rPr>
          <w:rFonts w:ascii="Aptos" w:eastAsia="Arial" w:hAnsi="Aptos" w:cs="Arial"/>
        </w:rPr>
        <w:t xml:space="preserve">elehealth </w:t>
      </w:r>
      <w:r>
        <w:rPr>
          <w:rFonts w:ascii="Aptos" w:eastAsia="Arial" w:hAnsi="Aptos" w:cs="Arial"/>
        </w:rPr>
        <w:t>S</w:t>
      </w:r>
      <w:r w:rsidRPr="00B856D7">
        <w:rPr>
          <w:rFonts w:ascii="Aptos" w:eastAsia="Arial" w:hAnsi="Aptos" w:cs="Arial"/>
        </w:rPr>
        <w:t>ervices in the course of your care at any time</w:t>
      </w:r>
      <w:r>
        <w:rPr>
          <w:rFonts w:ascii="Aptos" w:eastAsia="Arial" w:hAnsi="Aptos" w:cs="Arial"/>
        </w:rPr>
        <w:t xml:space="preserve">. However, if you withdraw your consent, we will not be able to provide </w:t>
      </w:r>
      <w:r w:rsidR="00AB436A">
        <w:rPr>
          <w:rFonts w:ascii="Aptos" w:eastAsia="Arial" w:hAnsi="Aptos" w:cs="Arial"/>
        </w:rPr>
        <w:t xml:space="preserve">Care </w:t>
      </w:r>
      <w:r>
        <w:rPr>
          <w:rFonts w:ascii="Aptos" w:eastAsia="Arial" w:hAnsi="Aptos" w:cs="Arial"/>
        </w:rPr>
        <w:t>Services to you.</w:t>
      </w:r>
    </w:p>
    <w:p w14:paraId="558E316E" w14:textId="599C1D11" w:rsidR="00AC5976" w:rsidRDefault="00AC5976" w:rsidP="00AC5976">
      <w:pPr>
        <w:pStyle w:val="ListParagraph"/>
        <w:numPr>
          <w:ilvl w:val="0"/>
          <w:numId w:val="4"/>
        </w:numPr>
        <w:spacing w:after="120"/>
        <w:jc w:val="both"/>
        <w:rPr>
          <w:rFonts w:ascii="Aptos" w:eastAsia="Arial" w:hAnsi="Aptos" w:cs="Arial"/>
        </w:rPr>
      </w:pPr>
      <w:r w:rsidRPr="00DA33E6">
        <w:rPr>
          <w:rFonts w:ascii="Aptos" w:eastAsia="Arial" w:hAnsi="Aptos" w:cs="Arial"/>
        </w:rPr>
        <w:t xml:space="preserve">The state in which you reside or are located at the time you use the </w:t>
      </w:r>
      <w:r>
        <w:rPr>
          <w:rFonts w:ascii="Aptos" w:eastAsia="Arial" w:hAnsi="Aptos" w:cs="Arial"/>
        </w:rPr>
        <w:t>Care Services</w:t>
      </w:r>
      <w:r w:rsidRPr="00DA33E6">
        <w:rPr>
          <w:rFonts w:ascii="Aptos" w:eastAsia="Arial" w:hAnsi="Aptos" w:cs="Arial"/>
        </w:rPr>
        <w:t xml:space="preserve"> may require us to provide additional notices to you or obtain additional consents from you regarding the </w:t>
      </w:r>
      <w:r>
        <w:rPr>
          <w:rFonts w:ascii="Aptos" w:eastAsia="Arial" w:hAnsi="Aptos" w:cs="Arial"/>
        </w:rPr>
        <w:t xml:space="preserve">Telehealth </w:t>
      </w:r>
      <w:r w:rsidRPr="00DA33E6">
        <w:rPr>
          <w:rFonts w:ascii="Aptos" w:eastAsia="Arial" w:hAnsi="Aptos" w:cs="Arial"/>
        </w:rPr>
        <w:t xml:space="preserve">Services. You can review the additional disclosures and consents applicable to you, if any. These disclosures and consents are incorporated into </w:t>
      </w:r>
      <w:r>
        <w:rPr>
          <w:rFonts w:ascii="Aptos" w:eastAsia="Arial" w:hAnsi="Aptos" w:cs="Arial"/>
        </w:rPr>
        <w:t>these Terms</w:t>
      </w:r>
      <w:r w:rsidRPr="00DA33E6">
        <w:rPr>
          <w:rFonts w:ascii="Aptos" w:eastAsia="Arial" w:hAnsi="Aptos" w:cs="Arial"/>
        </w:rPr>
        <w:t>.</w:t>
      </w:r>
    </w:p>
    <w:p w14:paraId="4B0B27D2" w14:textId="24833B2F" w:rsidR="00AC5976" w:rsidRPr="007D1CE6" w:rsidRDefault="00AC5976" w:rsidP="00AC5976">
      <w:pPr>
        <w:spacing w:after="120"/>
        <w:jc w:val="both"/>
        <w:rPr>
          <w:rFonts w:ascii="Aptos" w:eastAsia="Arial" w:hAnsi="Aptos" w:cs="Arial"/>
          <w:sz w:val="22"/>
          <w:szCs w:val="22"/>
        </w:rPr>
      </w:pPr>
      <w:r w:rsidRPr="00CA60C7">
        <w:rPr>
          <w:rFonts w:ascii="Aptos" w:eastAsia="Arial" w:hAnsi="Aptos" w:cs="Arial"/>
          <w:b/>
          <w:bCs/>
          <w:sz w:val="22"/>
          <w:szCs w:val="22"/>
        </w:rPr>
        <w:t>Equipment</w:t>
      </w:r>
      <w:r>
        <w:rPr>
          <w:rFonts w:ascii="Aptos" w:eastAsia="Arial" w:hAnsi="Aptos" w:cs="Arial"/>
          <w:sz w:val="22"/>
          <w:szCs w:val="22"/>
        </w:rPr>
        <w:t>.</w:t>
      </w:r>
      <w:r w:rsidRPr="00CA60C7">
        <w:rPr>
          <w:rFonts w:ascii="Aptos" w:eastAsia="Arial" w:hAnsi="Aptos" w:cs="Arial"/>
          <w:sz w:val="22"/>
          <w:szCs w:val="22"/>
        </w:rPr>
        <w:t xml:space="preserve"> Neuroglee Clinical Care may, from time to time, make available to </w:t>
      </w:r>
      <w:r>
        <w:rPr>
          <w:rFonts w:ascii="Aptos" w:eastAsia="Arial" w:hAnsi="Aptos" w:cs="Arial"/>
          <w:sz w:val="22"/>
          <w:szCs w:val="22"/>
        </w:rPr>
        <w:t>you</w:t>
      </w:r>
      <w:r w:rsidRPr="00CA60C7">
        <w:rPr>
          <w:rFonts w:ascii="Aptos" w:eastAsia="Arial" w:hAnsi="Aptos" w:cs="Arial"/>
          <w:sz w:val="22"/>
          <w:szCs w:val="22"/>
        </w:rPr>
        <w:t xml:space="preserve"> for loan certain equipment in relation to </w:t>
      </w:r>
      <w:r w:rsidR="00AB436A">
        <w:rPr>
          <w:rFonts w:ascii="Aptos" w:eastAsia="Arial" w:hAnsi="Aptos" w:cs="Arial"/>
          <w:sz w:val="22"/>
          <w:szCs w:val="22"/>
        </w:rPr>
        <w:t>your</w:t>
      </w:r>
      <w:r w:rsidR="00AB436A" w:rsidRPr="00CA60C7">
        <w:rPr>
          <w:rFonts w:ascii="Aptos" w:eastAsia="Arial" w:hAnsi="Aptos" w:cs="Arial"/>
          <w:sz w:val="22"/>
          <w:szCs w:val="22"/>
        </w:rPr>
        <w:t xml:space="preserve"> </w:t>
      </w:r>
      <w:r w:rsidRPr="00CA60C7">
        <w:rPr>
          <w:rFonts w:ascii="Aptos" w:eastAsia="Arial" w:hAnsi="Aptos" w:cs="Arial"/>
          <w:sz w:val="22"/>
          <w:szCs w:val="22"/>
        </w:rPr>
        <w:t>treatment (</w:t>
      </w:r>
      <w:r w:rsidR="00AB436A">
        <w:rPr>
          <w:rFonts w:ascii="Aptos" w:eastAsia="Arial" w:hAnsi="Aptos" w:cs="Arial"/>
          <w:sz w:val="22"/>
          <w:szCs w:val="22"/>
        </w:rPr>
        <w:t>“</w:t>
      </w:r>
      <w:r w:rsidRPr="00A5622A">
        <w:rPr>
          <w:rFonts w:ascii="Aptos" w:eastAsia="Arial" w:hAnsi="Aptos" w:cs="Arial"/>
          <w:sz w:val="22"/>
          <w:szCs w:val="22"/>
        </w:rPr>
        <w:t>Equipment</w:t>
      </w:r>
      <w:r w:rsidR="00AB436A">
        <w:rPr>
          <w:rFonts w:ascii="Aptos" w:eastAsia="Arial" w:hAnsi="Aptos" w:cs="Arial"/>
          <w:sz w:val="22"/>
          <w:szCs w:val="22"/>
        </w:rPr>
        <w:t>”</w:t>
      </w:r>
      <w:r w:rsidRPr="00CA60C7">
        <w:rPr>
          <w:rFonts w:ascii="Aptos" w:eastAsia="Arial" w:hAnsi="Aptos" w:cs="Arial"/>
          <w:sz w:val="22"/>
          <w:szCs w:val="22"/>
        </w:rPr>
        <w:t xml:space="preserve">) subject to your payment of a deposit or such other conditions as Neuroglee Clinical Care </w:t>
      </w:r>
      <w:r>
        <w:rPr>
          <w:rFonts w:ascii="Aptos" w:eastAsia="Arial" w:hAnsi="Aptos" w:cs="Arial"/>
          <w:sz w:val="22"/>
          <w:szCs w:val="22"/>
        </w:rPr>
        <w:t>determines in its sole discretion</w:t>
      </w:r>
      <w:r w:rsidRPr="00CA60C7">
        <w:rPr>
          <w:rFonts w:ascii="Aptos" w:eastAsia="Arial" w:hAnsi="Aptos" w:cs="Arial"/>
          <w:sz w:val="22"/>
          <w:szCs w:val="22"/>
        </w:rPr>
        <w:t xml:space="preserve">. </w:t>
      </w:r>
      <w:r>
        <w:rPr>
          <w:rFonts w:ascii="Aptos" w:eastAsia="Arial" w:hAnsi="Aptos" w:cs="Arial"/>
          <w:sz w:val="22"/>
          <w:szCs w:val="22"/>
        </w:rPr>
        <w:t>The</w:t>
      </w:r>
      <w:r w:rsidRPr="00CA60C7">
        <w:rPr>
          <w:rFonts w:ascii="Aptos" w:eastAsia="Arial" w:hAnsi="Aptos" w:cs="Arial"/>
          <w:sz w:val="22"/>
          <w:szCs w:val="22"/>
        </w:rPr>
        <w:t xml:space="preserve"> Equipment </w:t>
      </w:r>
      <w:r>
        <w:rPr>
          <w:rFonts w:ascii="Aptos" w:eastAsia="Arial" w:hAnsi="Aptos" w:cs="Arial"/>
          <w:sz w:val="22"/>
          <w:szCs w:val="22"/>
        </w:rPr>
        <w:t>is</w:t>
      </w:r>
      <w:r w:rsidRPr="00CA60C7">
        <w:rPr>
          <w:rFonts w:ascii="Aptos" w:eastAsia="Arial" w:hAnsi="Aptos" w:cs="Arial"/>
          <w:sz w:val="22"/>
          <w:szCs w:val="22"/>
        </w:rPr>
        <w:t xml:space="preserve"> provided on an </w:t>
      </w:r>
      <w:r w:rsidR="00AB436A">
        <w:rPr>
          <w:rFonts w:ascii="Aptos" w:eastAsia="Arial" w:hAnsi="Aptos" w:cs="Arial"/>
          <w:sz w:val="22"/>
          <w:szCs w:val="22"/>
        </w:rPr>
        <w:t>“</w:t>
      </w:r>
      <w:r>
        <w:rPr>
          <w:rFonts w:ascii="Aptos" w:eastAsia="Arial" w:hAnsi="Aptos" w:cs="Arial"/>
          <w:sz w:val="22"/>
          <w:szCs w:val="22"/>
        </w:rPr>
        <w:t>AS IS</w:t>
      </w:r>
      <w:r w:rsidR="00AB436A">
        <w:rPr>
          <w:rFonts w:ascii="Aptos" w:eastAsia="Arial" w:hAnsi="Aptos" w:cs="Arial"/>
          <w:sz w:val="22"/>
          <w:szCs w:val="22"/>
        </w:rPr>
        <w:t>”</w:t>
      </w:r>
      <w:r w:rsidRPr="00CA60C7">
        <w:rPr>
          <w:rFonts w:ascii="Aptos" w:eastAsia="Arial" w:hAnsi="Aptos" w:cs="Arial"/>
          <w:sz w:val="22"/>
          <w:szCs w:val="22"/>
        </w:rPr>
        <w:t xml:space="preserve"> basis. </w:t>
      </w:r>
      <w:r>
        <w:rPr>
          <w:rFonts w:ascii="Aptos" w:eastAsia="Arial" w:hAnsi="Aptos" w:cs="Arial"/>
          <w:sz w:val="22"/>
          <w:szCs w:val="22"/>
        </w:rPr>
        <w:t xml:space="preserve">You are </w:t>
      </w:r>
      <w:r w:rsidRPr="00CA60C7">
        <w:rPr>
          <w:rFonts w:ascii="Aptos" w:eastAsia="Arial" w:hAnsi="Aptos" w:cs="Arial"/>
          <w:sz w:val="22"/>
          <w:szCs w:val="22"/>
        </w:rPr>
        <w:t>responsibl</w:t>
      </w:r>
      <w:r>
        <w:rPr>
          <w:rFonts w:ascii="Aptos" w:eastAsia="Arial" w:hAnsi="Aptos" w:cs="Arial"/>
          <w:sz w:val="22"/>
          <w:szCs w:val="22"/>
        </w:rPr>
        <w:t>e</w:t>
      </w:r>
      <w:r w:rsidRPr="00CA60C7">
        <w:rPr>
          <w:rFonts w:ascii="Aptos" w:eastAsia="Arial" w:hAnsi="Aptos" w:cs="Arial"/>
          <w:sz w:val="22"/>
          <w:szCs w:val="22"/>
        </w:rPr>
        <w:t xml:space="preserve"> for the manner in which the Equipment is used and </w:t>
      </w:r>
      <w:r>
        <w:rPr>
          <w:rFonts w:ascii="Aptos" w:eastAsia="Arial" w:hAnsi="Aptos" w:cs="Arial"/>
          <w:sz w:val="22"/>
          <w:szCs w:val="22"/>
        </w:rPr>
        <w:t>hereby</w:t>
      </w:r>
      <w:r w:rsidRPr="00CA60C7">
        <w:rPr>
          <w:rFonts w:ascii="Aptos" w:eastAsia="Arial" w:hAnsi="Aptos" w:cs="Arial"/>
          <w:sz w:val="22"/>
          <w:szCs w:val="22"/>
        </w:rPr>
        <w:t xml:space="preserve"> release Neuroglee Clinical Care from any liability in relation to </w:t>
      </w:r>
      <w:r>
        <w:rPr>
          <w:rFonts w:ascii="Aptos" w:eastAsia="Arial" w:hAnsi="Aptos" w:cs="Arial"/>
          <w:sz w:val="22"/>
          <w:szCs w:val="22"/>
        </w:rPr>
        <w:t>your</w:t>
      </w:r>
      <w:r w:rsidRPr="00CA60C7">
        <w:rPr>
          <w:rFonts w:ascii="Aptos" w:eastAsia="Arial" w:hAnsi="Aptos" w:cs="Arial"/>
          <w:sz w:val="22"/>
          <w:szCs w:val="22"/>
        </w:rPr>
        <w:t xml:space="preserve"> use of Equipment. </w:t>
      </w:r>
      <w:r>
        <w:rPr>
          <w:rFonts w:ascii="Aptos" w:eastAsia="Arial" w:hAnsi="Aptos" w:cs="Arial"/>
          <w:sz w:val="22"/>
          <w:szCs w:val="22"/>
        </w:rPr>
        <w:t xml:space="preserve">You </w:t>
      </w:r>
      <w:r w:rsidRPr="00CA60C7">
        <w:rPr>
          <w:rFonts w:ascii="Aptos" w:eastAsia="Arial" w:hAnsi="Aptos" w:cs="Arial"/>
          <w:sz w:val="22"/>
          <w:szCs w:val="22"/>
        </w:rPr>
        <w:t xml:space="preserve">must return the Equipment in the same condition (allowing for normal wear and tear) upon completion of treatment or upon reasonable advance notice from Neuroglee Clinical Care. </w:t>
      </w:r>
      <w:r>
        <w:rPr>
          <w:rFonts w:ascii="Aptos" w:eastAsia="Arial" w:hAnsi="Aptos" w:cs="Arial"/>
          <w:sz w:val="22"/>
          <w:szCs w:val="22"/>
        </w:rPr>
        <w:t>If you do not return the Equipment upon completion of treatment or after receipt of notice from Neuroglee Clinical Care</w:t>
      </w:r>
      <w:r w:rsidRPr="00CA60C7">
        <w:rPr>
          <w:rFonts w:ascii="Aptos" w:eastAsia="Arial" w:hAnsi="Aptos" w:cs="Arial"/>
          <w:sz w:val="22"/>
          <w:szCs w:val="22"/>
        </w:rPr>
        <w:t xml:space="preserve">, </w:t>
      </w:r>
      <w:r>
        <w:rPr>
          <w:rFonts w:ascii="Aptos" w:eastAsia="Arial" w:hAnsi="Aptos" w:cs="Arial"/>
          <w:sz w:val="22"/>
          <w:szCs w:val="22"/>
        </w:rPr>
        <w:t>we</w:t>
      </w:r>
      <w:r w:rsidRPr="00CA60C7">
        <w:rPr>
          <w:rFonts w:ascii="Aptos" w:eastAsia="Arial" w:hAnsi="Aptos" w:cs="Arial"/>
          <w:sz w:val="22"/>
          <w:szCs w:val="22"/>
        </w:rPr>
        <w:t xml:space="preserve"> reserves the right to retain </w:t>
      </w:r>
      <w:r>
        <w:rPr>
          <w:rFonts w:ascii="Aptos" w:eastAsia="Arial" w:hAnsi="Aptos" w:cs="Arial"/>
          <w:sz w:val="22"/>
          <w:szCs w:val="22"/>
        </w:rPr>
        <w:t>your</w:t>
      </w:r>
      <w:r w:rsidRPr="00CA60C7">
        <w:rPr>
          <w:rFonts w:ascii="Aptos" w:eastAsia="Arial" w:hAnsi="Aptos" w:cs="Arial"/>
          <w:sz w:val="22"/>
          <w:szCs w:val="22"/>
        </w:rPr>
        <w:t xml:space="preserve"> deposit and/or charge </w:t>
      </w:r>
      <w:r>
        <w:rPr>
          <w:rFonts w:ascii="Aptos" w:eastAsia="Arial" w:hAnsi="Aptos" w:cs="Arial"/>
          <w:sz w:val="22"/>
          <w:szCs w:val="22"/>
        </w:rPr>
        <w:t>you</w:t>
      </w:r>
      <w:r w:rsidRPr="00CA60C7">
        <w:rPr>
          <w:rFonts w:ascii="Aptos" w:eastAsia="Arial" w:hAnsi="Aptos" w:cs="Arial"/>
          <w:sz w:val="22"/>
          <w:szCs w:val="22"/>
        </w:rPr>
        <w:t xml:space="preserve"> an amount equivalent to the cost to replace the Equipment.</w:t>
      </w:r>
    </w:p>
    <w:p w14:paraId="06037B7C" w14:textId="77777777" w:rsidR="00AC5976" w:rsidRPr="00743E7D" w:rsidRDefault="00AC5976" w:rsidP="00AC5976">
      <w:pPr>
        <w:pStyle w:val="ListParagraph"/>
        <w:numPr>
          <w:ilvl w:val="0"/>
          <w:numId w:val="1"/>
        </w:numPr>
        <w:spacing w:before="0" w:after="120"/>
        <w:ind w:left="360" w:hanging="360"/>
        <w:jc w:val="both"/>
        <w:rPr>
          <w:rFonts w:ascii="Aptos" w:hAnsi="Aptos" w:cstheme="minorHAnsi"/>
          <w:b/>
          <w:color w:val="auto"/>
          <w:u w:val="single"/>
        </w:rPr>
      </w:pPr>
      <w:r>
        <w:rPr>
          <w:rFonts w:ascii="Aptos" w:hAnsi="Aptos"/>
          <w:b/>
        </w:rPr>
        <w:t>Payment for Care Services</w:t>
      </w:r>
    </w:p>
    <w:p w14:paraId="4EA4EF81" w14:textId="0D267DBE" w:rsidR="00AC5976" w:rsidRPr="00D776F2" w:rsidRDefault="00AC5976" w:rsidP="001A78B7">
      <w:pPr>
        <w:pBdr>
          <w:top w:val="nil"/>
          <w:left w:val="nil"/>
          <w:bottom w:val="nil"/>
          <w:right w:val="nil"/>
          <w:between w:val="nil"/>
        </w:pBdr>
        <w:spacing w:after="120"/>
        <w:jc w:val="both"/>
        <w:rPr>
          <w:rFonts w:ascii="Aptos" w:hAnsi="Aptos"/>
          <w:sz w:val="22"/>
          <w:szCs w:val="22"/>
        </w:rPr>
      </w:pPr>
      <w:r w:rsidRPr="00D776F2">
        <w:rPr>
          <w:rFonts w:ascii="Aptos" w:hAnsi="Aptos"/>
          <w:b/>
          <w:bCs/>
          <w:sz w:val="22"/>
          <w:szCs w:val="22"/>
        </w:rPr>
        <w:t>Your Financial Responsibility</w:t>
      </w:r>
      <w:r w:rsidRPr="00D776F2">
        <w:rPr>
          <w:rFonts w:ascii="Aptos" w:hAnsi="Aptos"/>
          <w:sz w:val="22"/>
          <w:szCs w:val="22"/>
        </w:rPr>
        <w:t xml:space="preserve">. Some or all of the </w:t>
      </w:r>
      <w:r>
        <w:rPr>
          <w:rFonts w:ascii="Aptos" w:hAnsi="Aptos"/>
          <w:sz w:val="22"/>
          <w:szCs w:val="22"/>
        </w:rPr>
        <w:t xml:space="preserve">Care </w:t>
      </w:r>
      <w:r w:rsidRPr="00C327E8">
        <w:rPr>
          <w:rFonts w:ascii="Aptos" w:hAnsi="Aptos"/>
          <w:sz w:val="22"/>
          <w:szCs w:val="22"/>
        </w:rPr>
        <w:t>Services</w:t>
      </w:r>
      <w:r w:rsidRPr="00D776F2">
        <w:rPr>
          <w:rFonts w:ascii="Aptos" w:hAnsi="Aptos"/>
          <w:sz w:val="22"/>
          <w:szCs w:val="22"/>
        </w:rPr>
        <w:t xml:space="preserve"> may be covered in full by your health plan. However, you understand that your health plan may not pay the full amount of the actual bill for </w:t>
      </w:r>
      <w:r>
        <w:rPr>
          <w:rFonts w:ascii="Aptos" w:hAnsi="Aptos"/>
          <w:sz w:val="22"/>
          <w:szCs w:val="22"/>
        </w:rPr>
        <w:t>Care Services</w:t>
      </w:r>
      <w:r w:rsidRPr="00D776F2">
        <w:rPr>
          <w:rFonts w:ascii="Aptos" w:hAnsi="Aptos"/>
          <w:sz w:val="22"/>
          <w:szCs w:val="22"/>
        </w:rPr>
        <w:t xml:space="preserve">, and you acknowledge and agree that you are fully responsible for paying the </w:t>
      </w:r>
      <w:r w:rsidRPr="00C327E8">
        <w:rPr>
          <w:rFonts w:ascii="Aptos" w:hAnsi="Aptos"/>
          <w:sz w:val="22"/>
          <w:szCs w:val="22"/>
        </w:rPr>
        <w:t>Neuroglee Clinical Care</w:t>
      </w:r>
      <w:r w:rsidRPr="00D776F2">
        <w:rPr>
          <w:rFonts w:ascii="Aptos" w:hAnsi="Aptos"/>
          <w:sz w:val="22"/>
          <w:szCs w:val="22"/>
        </w:rPr>
        <w:t xml:space="preserve"> any amounts not paid by your health plan, including non-covered charges and all copayments, coinsurance, and deductibles. </w:t>
      </w:r>
      <w:r w:rsidRPr="006604BE">
        <w:rPr>
          <w:rFonts w:ascii="Aptos" w:hAnsi="Aptos"/>
          <w:sz w:val="22"/>
          <w:szCs w:val="22"/>
        </w:rPr>
        <w:t xml:space="preserve">If you do not have insurance or choose not to have us bill your commercial insurance plan, you are responsible for all fees and must pay the full amount of the actual bill for </w:t>
      </w:r>
      <w:r>
        <w:rPr>
          <w:rFonts w:ascii="Aptos" w:hAnsi="Aptos"/>
          <w:sz w:val="22"/>
          <w:szCs w:val="22"/>
        </w:rPr>
        <w:t>Care S</w:t>
      </w:r>
      <w:r w:rsidRPr="006604BE">
        <w:rPr>
          <w:rFonts w:ascii="Aptos" w:hAnsi="Aptos"/>
          <w:sz w:val="22"/>
          <w:szCs w:val="22"/>
        </w:rPr>
        <w:t>ervices.</w:t>
      </w:r>
      <w:r>
        <w:rPr>
          <w:rFonts w:ascii="Aptos" w:hAnsi="Aptos"/>
          <w:sz w:val="22"/>
          <w:szCs w:val="22"/>
        </w:rPr>
        <w:t xml:space="preserve"> </w:t>
      </w:r>
      <w:r w:rsidRPr="00D776F2">
        <w:rPr>
          <w:rFonts w:ascii="Aptos" w:hAnsi="Aptos"/>
          <w:sz w:val="22"/>
          <w:szCs w:val="22"/>
        </w:rPr>
        <w:t xml:space="preserve">Payment is expected on or before the payment due date set forth in the statement or bill. You further acknowledge and agree that it is your responsibility to inquire about the costs of </w:t>
      </w:r>
      <w:r>
        <w:rPr>
          <w:rFonts w:ascii="Aptos" w:hAnsi="Aptos"/>
          <w:sz w:val="22"/>
          <w:szCs w:val="22"/>
        </w:rPr>
        <w:t>Care Services</w:t>
      </w:r>
      <w:r w:rsidRPr="00D776F2">
        <w:rPr>
          <w:rFonts w:ascii="Aptos" w:hAnsi="Aptos"/>
          <w:sz w:val="22"/>
          <w:szCs w:val="22"/>
        </w:rPr>
        <w:t xml:space="preserve"> in advance when such costs are unclear to you. You agree to provide us with proof of insurance and identification upon request, including potentially before an appointment or interaction through which the </w:t>
      </w:r>
      <w:r w:rsidRPr="00C327E8">
        <w:rPr>
          <w:rFonts w:ascii="Aptos" w:hAnsi="Aptos"/>
          <w:sz w:val="22"/>
          <w:szCs w:val="22"/>
        </w:rPr>
        <w:t>Neuroglee Clinical Care</w:t>
      </w:r>
      <w:r w:rsidRPr="00D776F2">
        <w:rPr>
          <w:rFonts w:ascii="Aptos" w:hAnsi="Aptos"/>
          <w:sz w:val="22"/>
          <w:szCs w:val="22"/>
        </w:rPr>
        <w:t xml:space="preserve"> provide </w:t>
      </w:r>
      <w:r>
        <w:rPr>
          <w:rFonts w:ascii="Aptos" w:hAnsi="Aptos"/>
          <w:sz w:val="22"/>
          <w:szCs w:val="22"/>
        </w:rPr>
        <w:t>Care Services</w:t>
      </w:r>
      <w:r w:rsidRPr="00D776F2">
        <w:rPr>
          <w:rFonts w:ascii="Aptos" w:hAnsi="Aptos"/>
          <w:sz w:val="22"/>
          <w:szCs w:val="22"/>
        </w:rPr>
        <w:t xml:space="preserve">. In the event any collection action is necessary to collect amounts you owe to the </w:t>
      </w:r>
      <w:r w:rsidRPr="00C327E8">
        <w:rPr>
          <w:rFonts w:ascii="Aptos" w:hAnsi="Aptos"/>
          <w:sz w:val="22"/>
          <w:szCs w:val="22"/>
        </w:rPr>
        <w:t>Neuroglee Clinical Care</w:t>
      </w:r>
      <w:r w:rsidRPr="00D776F2">
        <w:rPr>
          <w:rFonts w:ascii="Aptos" w:hAnsi="Aptos"/>
          <w:sz w:val="22"/>
          <w:szCs w:val="22"/>
        </w:rPr>
        <w:t xml:space="preserve">, </w:t>
      </w:r>
      <w:r w:rsidRPr="00D776F2">
        <w:rPr>
          <w:rFonts w:ascii="Aptos" w:hAnsi="Aptos"/>
          <w:sz w:val="22"/>
          <w:szCs w:val="22"/>
        </w:rPr>
        <w:lastRenderedPageBreak/>
        <w:t>you agree to pay all expenses associated with such action, including but not limited to, collection agency fees and attorneys</w:t>
      </w:r>
      <w:r w:rsidR="00AB436A">
        <w:rPr>
          <w:rFonts w:ascii="Aptos" w:hAnsi="Aptos"/>
          <w:sz w:val="22"/>
          <w:szCs w:val="22"/>
        </w:rPr>
        <w:t>’</w:t>
      </w:r>
      <w:r w:rsidRPr="00D776F2">
        <w:rPr>
          <w:rFonts w:ascii="Aptos" w:hAnsi="Aptos"/>
          <w:sz w:val="22"/>
          <w:szCs w:val="22"/>
        </w:rPr>
        <w:t xml:space="preserve"> fees.</w:t>
      </w:r>
    </w:p>
    <w:p w14:paraId="13A490C9" w14:textId="77777777" w:rsidR="00AC5976" w:rsidRPr="00D776F2" w:rsidRDefault="00AC5976" w:rsidP="00AC5976">
      <w:pPr>
        <w:pBdr>
          <w:top w:val="nil"/>
          <w:left w:val="nil"/>
          <w:bottom w:val="nil"/>
          <w:right w:val="nil"/>
          <w:between w:val="nil"/>
        </w:pBdr>
        <w:spacing w:after="120"/>
        <w:jc w:val="both"/>
        <w:rPr>
          <w:rFonts w:ascii="Aptos" w:eastAsia="Arial" w:hAnsi="Aptos" w:cs="Arial"/>
          <w:sz w:val="22"/>
          <w:szCs w:val="22"/>
        </w:rPr>
      </w:pPr>
      <w:r w:rsidRPr="00D776F2">
        <w:rPr>
          <w:rFonts w:ascii="Aptos" w:eastAsia="Arial" w:hAnsi="Aptos" w:cs="Arial"/>
          <w:b/>
          <w:bCs/>
          <w:sz w:val="22"/>
          <w:szCs w:val="22"/>
        </w:rPr>
        <w:t>Assignment of Benefits</w:t>
      </w:r>
      <w:r w:rsidRPr="00D776F2">
        <w:rPr>
          <w:rFonts w:ascii="Aptos" w:eastAsia="Arial" w:hAnsi="Aptos" w:cs="Arial"/>
          <w:sz w:val="22"/>
          <w:szCs w:val="22"/>
        </w:rPr>
        <w:t xml:space="preserve">. You hereby assign to the </w:t>
      </w:r>
      <w:r>
        <w:rPr>
          <w:rFonts w:ascii="Aptos" w:eastAsia="Arial" w:hAnsi="Aptos" w:cs="Arial"/>
          <w:sz w:val="22"/>
          <w:szCs w:val="22"/>
        </w:rPr>
        <w:t>Neuroglee Clinical Care</w:t>
      </w:r>
      <w:r w:rsidRPr="00D776F2">
        <w:rPr>
          <w:rFonts w:ascii="Aptos" w:eastAsia="Arial" w:hAnsi="Aptos" w:cs="Arial"/>
          <w:sz w:val="22"/>
          <w:szCs w:val="22"/>
        </w:rPr>
        <w:t xml:space="preserve"> all of your right, title, and interest in any and all health insurance or other health care benefits payable to you or on your behalf by any health plan, including private insurance, Medicare and any other health plan for medical or other professional services or supplies furnished by the </w:t>
      </w:r>
      <w:r>
        <w:rPr>
          <w:rFonts w:ascii="Aptos" w:eastAsia="Arial" w:hAnsi="Aptos" w:cs="Arial"/>
          <w:sz w:val="22"/>
          <w:szCs w:val="22"/>
        </w:rPr>
        <w:t>Neuroglee Clinical Care</w:t>
      </w:r>
      <w:r w:rsidRPr="00D776F2">
        <w:rPr>
          <w:rFonts w:ascii="Aptos" w:eastAsia="Arial" w:hAnsi="Aptos" w:cs="Arial"/>
          <w:sz w:val="22"/>
          <w:szCs w:val="22"/>
        </w:rPr>
        <w:t xml:space="preserve">. If you claim benefits under Title XVIII of the Social Security Act (Medicare), you hereby certify that the information you provide in applying for payment of such benefits is correct and you specifically authorize </w:t>
      </w:r>
      <w:r>
        <w:rPr>
          <w:rFonts w:ascii="Aptos" w:eastAsia="Arial" w:hAnsi="Aptos" w:cs="Arial"/>
          <w:sz w:val="22"/>
          <w:szCs w:val="22"/>
        </w:rPr>
        <w:t>Neuroglee Clinical Care and the Providers</w:t>
      </w:r>
      <w:r w:rsidRPr="00D776F2">
        <w:rPr>
          <w:rFonts w:ascii="Aptos" w:eastAsia="Arial" w:hAnsi="Aptos" w:cs="Arial"/>
          <w:sz w:val="22"/>
          <w:szCs w:val="22"/>
        </w:rPr>
        <w:t xml:space="preserve"> to release to the Centers for Medicare and Medicaid Services and its Medicare administrative contractors any information needed for this or any related Medicare claim. Without limiting the foregoing, you authorize the </w:t>
      </w:r>
      <w:r>
        <w:rPr>
          <w:rFonts w:ascii="Aptos" w:eastAsia="Arial" w:hAnsi="Aptos" w:cs="Arial"/>
          <w:sz w:val="22"/>
          <w:szCs w:val="22"/>
        </w:rPr>
        <w:t>Neuroglee Clinical Care</w:t>
      </w:r>
      <w:r w:rsidRPr="00D776F2">
        <w:rPr>
          <w:rFonts w:ascii="Aptos" w:eastAsia="Arial" w:hAnsi="Aptos" w:cs="Arial"/>
          <w:sz w:val="22"/>
          <w:szCs w:val="22"/>
        </w:rPr>
        <w:t xml:space="preserve"> (or third parties working on their behalf, including </w:t>
      </w:r>
      <w:r>
        <w:rPr>
          <w:rFonts w:ascii="Aptos" w:eastAsia="Arial" w:hAnsi="Aptos" w:cs="Arial"/>
          <w:sz w:val="22"/>
          <w:szCs w:val="22"/>
        </w:rPr>
        <w:t>Neuroglee Therapeutics, Inc.</w:t>
      </w:r>
      <w:r w:rsidRPr="00D776F2">
        <w:rPr>
          <w:rFonts w:ascii="Aptos" w:eastAsia="Arial" w:hAnsi="Aptos" w:cs="Arial"/>
          <w:sz w:val="22"/>
          <w:szCs w:val="22"/>
        </w:rPr>
        <w:t xml:space="preserve">) to release to your health plan information necessary to process claims for payment for </w:t>
      </w:r>
      <w:r>
        <w:rPr>
          <w:rFonts w:ascii="Aptos" w:eastAsia="Arial" w:hAnsi="Aptos" w:cs="Arial"/>
          <w:sz w:val="22"/>
          <w:szCs w:val="22"/>
        </w:rPr>
        <w:t>Care Services</w:t>
      </w:r>
      <w:r w:rsidRPr="00D776F2">
        <w:rPr>
          <w:rFonts w:ascii="Aptos" w:eastAsia="Arial" w:hAnsi="Aptos" w:cs="Arial"/>
          <w:sz w:val="22"/>
          <w:szCs w:val="22"/>
        </w:rPr>
        <w:t xml:space="preserve"> or supplies provided to you, and you authorize direct payment to the </w:t>
      </w:r>
      <w:r>
        <w:rPr>
          <w:rFonts w:ascii="Aptos" w:eastAsia="Arial" w:hAnsi="Aptos" w:cs="Arial"/>
          <w:sz w:val="22"/>
          <w:szCs w:val="22"/>
        </w:rPr>
        <w:t>Neuroglee Clinical Care</w:t>
      </w:r>
      <w:r w:rsidRPr="00D776F2">
        <w:rPr>
          <w:rFonts w:ascii="Aptos" w:eastAsia="Arial" w:hAnsi="Aptos" w:cs="Arial"/>
          <w:sz w:val="22"/>
          <w:szCs w:val="22"/>
        </w:rPr>
        <w:t xml:space="preserve"> of all benefits payable to you for such </w:t>
      </w:r>
      <w:r>
        <w:rPr>
          <w:rFonts w:ascii="Aptos" w:eastAsia="Arial" w:hAnsi="Aptos" w:cs="Arial"/>
          <w:sz w:val="22"/>
          <w:szCs w:val="22"/>
        </w:rPr>
        <w:t>Care Services</w:t>
      </w:r>
      <w:r w:rsidRPr="00D776F2">
        <w:rPr>
          <w:rFonts w:ascii="Aptos" w:eastAsia="Arial" w:hAnsi="Aptos" w:cs="Arial"/>
          <w:sz w:val="22"/>
          <w:szCs w:val="22"/>
        </w:rPr>
        <w:t xml:space="preserve">. In the event a health plan pays you directly, you agree to immediately pay such amounts to the </w:t>
      </w:r>
      <w:r>
        <w:rPr>
          <w:rFonts w:ascii="Aptos" w:eastAsia="Arial" w:hAnsi="Aptos" w:cs="Arial"/>
          <w:sz w:val="22"/>
          <w:szCs w:val="22"/>
        </w:rPr>
        <w:t>Neuroglee Clinical Care</w:t>
      </w:r>
      <w:r w:rsidRPr="00D776F2">
        <w:rPr>
          <w:rFonts w:ascii="Aptos" w:eastAsia="Arial" w:hAnsi="Aptos" w:cs="Arial"/>
          <w:sz w:val="22"/>
          <w:szCs w:val="22"/>
        </w:rPr>
        <w:t>.</w:t>
      </w:r>
    </w:p>
    <w:p w14:paraId="2B533B86" w14:textId="77777777" w:rsidR="00AC5976" w:rsidRPr="00804A57" w:rsidRDefault="00AC5976" w:rsidP="00AC5976">
      <w:pPr>
        <w:pStyle w:val="ListParagraph"/>
        <w:numPr>
          <w:ilvl w:val="0"/>
          <w:numId w:val="1"/>
        </w:numPr>
        <w:spacing w:before="0" w:after="120"/>
        <w:ind w:left="360" w:hanging="360"/>
        <w:jc w:val="both"/>
        <w:rPr>
          <w:rFonts w:ascii="Aptos" w:hAnsi="Aptos" w:cstheme="minorHAnsi"/>
          <w:b/>
          <w:color w:val="auto"/>
          <w:u w:val="single"/>
        </w:rPr>
      </w:pPr>
      <w:r>
        <w:rPr>
          <w:rFonts w:ascii="Aptos" w:hAnsi="Aptos"/>
          <w:b/>
        </w:rPr>
        <w:t>Health Information and Communications Consent</w:t>
      </w:r>
    </w:p>
    <w:p w14:paraId="4726124E" w14:textId="69711D5C" w:rsidR="00563534" w:rsidRPr="00563534" w:rsidRDefault="00563534" w:rsidP="00AC5976">
      <w:pPr>
        <w:pBdr>
          <w:top w:val="nil"/>
          <w:left w:val="nil"/>
          <w:bottom w:val="nil"/>
          <w:right w:val="nil"/>
          <w:between w:val="nil"/>
        </w:pBdr>
        <w:spacing w:after="120"/>
        <w:jc w:val="both"/>
        <w:rPr>
          <w:rFonts w:ascii="Aptos" w:eastAsia="Arial" w:hAnsi="Aptos" w:cs="Arial"/>
          <w:bCs/>
          <w:sz w:val="22"/>
          <w:szCs w:val="22"/>
        </w:rPr>
      </w:pPr>
      <w:r>
        <w:rPr>
          <w:rFonts w:ascii="Aptos" w:eastAsia="Arial" w:hAnsi="Aptos" w:cs="Arial"/>
          <w:b/>
          <w:sz w:val="22"/>
          <w:szCs w:val="22"/>
        </w:rPr>
        <w:t>Notice of Privacy Practices</w:t>
      </w:r>
      <w:r>
        <w:rPr>
          <w:rFonts w:ascii="Aptos" w:eastAsia="Arial" w:hAnsi="Aptos" w:cs="Arial"/>
          <w:bCs/>
          <w:sz w:val="22"/>
          <w:szCs w:val="22"/>
        </w:rPr>
        <w:t xml:space="preserve">. By agreeing to these Terms, you acknowledge receipt of our </w:t>
      </w:r>
      <w:commentRangeStart w:id="1"/>
      <w:commentRangeStart w:id="2"/>
      <w:r>
        <w:rPr>
          <w:rFonts w:ascii="Aptos" w:eastAsia="Arial" w:hAnsi="Aptos" w:cs="Arial"/>
          <w:bCs/>
          <w:sz w:val="22"/>
          <w:szCs w:val="22"/>
        </w:rPr>
        <w:t>Notice of Privacy Practices</w:t>
      </w:r>
      <w:commentRangeEnd w:id="1"/>
      <w:r>
        <w:rPr>
          <w:rStyle w:val="CommentReference"/>
        </w:rPr>
        <w:commentReference w:id="1"/>
      </w:r>
      <w:commentRangeEnd w:id="2"/>
      <w:r w:rsidR="00B92923">
        <w:rPr>
          <w:rStyle w:val="CommentReference"/>
        </w:rPr>
        <w:commentReference w:id="2"/>
      </w:r>
      <w:r>
        <w:rPr>
          <w:rFonts w:ascii="Aptos" w:eastAsia="Arial" w:hAnsi="Aptos" w:cs="Arial"/>
          <w:bCs/>
          <w:sz w:val="22"/>
          <w:szCs w:val="22"/>
        </w:rPr>
        <w:t>.</w:t>
      </w:r>
    </w:p>
    <w:p w14:paraId="331F489D" w14:textId="45CC3BFC" w:rsidR="00AC5976" w:rsidRDefault="00AC5976" w:rsidP="00AC5976">
      <w:pPr>
        <w:pBdr>
          <w:top w:val="nil"/>
          <w:left w:val="nil"/>
          <w:bottom w:val="nil"/>
          <w:right w:val="nil"/>
          <w:between w:val="nil"/>
        </w:pBdr>
        <w:spacing w:after="120"/>
        <w:jc w:val="both"/>
        <w:rPr>
          <w:rFonts w:ascii="Aptos" w:eastAsia="Arial" w:hAnsi="Aptos" w:cs="Arial"/>
          <w:sz w:val="22"/>
          <w:szCs w:val="22"/>
        </w:rPr>
      </w:pPr>
      <w:r w:rsidRPr="00B52231">
        <w:rPr>
          <w:rFonts w:ascii="Aptos" w:eastAsia="Arial" w:hAnsi="Aptos" w:cs="Arial"/>
          <w:b/>
          <w:sz w:val="22"/>
          <w:szCs w:val="22"/>
        </w:rPr>
        <w:t>Consent to Use and Disclose Health Information</w:t>
      </w:r>
      <w:r w:rsidRPr="00B52231">
        <w:rPr>
          <w:rFonts w:ascii="Aptos" w:hAnsi="Aptos"/>
          <w:sz w:val="22"/>
          <w:szCs w:val="22"/>
        </w:rPr>
        <w:t xml:space="preserve">. </w:t>
      </w:r>
      <w:r w:rsidRPr="00B52231">
        <w:rPr>
          <w:rFonts w:ascii="Aptos" w:eastAsia="Arial" w:hAnsi="Aptos" w:cs="Arial"/>
          <w:sz w:val="22"/>
          <w:szCs w:val="22"/>
        </w:rPr>
        <w:t xml:space="preserve">You agree and consent to </w:t>
      </w:r>
      <w:r>
        <w:rPr>
          <w:rFonts w:ascii="Aptos" w:eastAsia="Arial" w:hAnsi="Aptos" w:cs="Arial"/>
          <w:sz w:val="22"/>
          <w:szCs w:val="22"/>
        </w:rPr>
        <w:t>Neuroglee Clinical Care</w:t>
      </w:r>
      <w:r w:rsidRPr="00B52231">
        <w:rPr>
          <w:rFonts w:ascii="Aptos" w:eastAsia="Arial" w:hAnsi="Aptos" w:cs="Arial"/>
          <w:sz w:val="22"/>
          <w:szCs w:val="22"/>
        </w:rPr>
        <w:t xml:space="preserve"> using, disclosing, and/or releasing your information, including your </w:t>
      </w:r>
      <w:r w:rsidR="00AB436A">
        <w:rPr>
          <w:rFonts w:ascii="Aptos" w:eastAsia="Arial" w:hAnsi="Aptos" w:cs="Arial"/>
          <w:sz w:val="22"/>
          <w:szCs w:val="22"/>
        </w:rPr>
        <w:t>“</w:t>
      </w:r>
      <w:r w:rsidRPr="00B52231">
        <w:rPr>
          <w:rFonts w:ascii="Aptos" w:eastAsia="Arial" w:hAnsi="Aptos" w:cs="Arial"/>
          <w:sz w:val="22"/>
          <w:szCs w:val="22"/>
        </w:rPr>
        <w:t>sensitive health information</w:t>
      </w:r>
      <w:r w:rsidR="00AB436A">
        <w:rPr>
          <w:rFonts w:ascii="Aptos" w:eastAsia="Arial" w:hAnsi="Aptos" w:cs="Arial"/>
          <w:sz w:val="22"/>
          <w:szCs w:val="22"/>
        </w:rPr>
        <w:t>”</w:t>
      </w:r>
      <w:r w:rsidRPr="00B52231">
        <w:rPr>
          <w:rFonts w:ascii="Aptos" w:eastAsia="Arial" w:hAnsi="Aptos" w:cs="Arial"/>
          <w:sz w:val="22"/>
          <w:szCs w:val="22"/>
        </w:rPr>
        <w:t xml:space="preserve">, </w:t>
      </w:r>
      <w:r>
        <w:rPr>
          <w:rFonts w:ascii="Aptos" w:eastAsia="Arial" w:hAnsi="Aptos" w:cs="Arial"/>
          <w:sz w:val="22"/>
          <w:szCs w:val="22"/>
        </w:rPr>
        <w:t xml:space="preserve">as permitted by law </w:t>
      </w:r>
      <w:r w:rsidRPr="00B52231">
        <w:rPr>
          <w:rFonts w:ascii="Aptos" w:eastAsia="Arial" w:hAnsi="Aptos" w:cs="Arial"/>
          <w:sz w:val="22"/>
          <w:szCs w:val="22"/>
        </w:rPr>
        <w:t>for purposes of treatment, payment, or health care operations</w:t>
      </w:r>
      <w:r>
        <w:rPr>
          <w:rFonts w:ascii="Aptos" w:eastAsia="Arial" w:hAnsi="Aptos" w:cs="Arial"/>
          <w:sz w:val="22"/>
          <w:szCs w:val="22"/>
        </w:rPr>
        <w:t xml:space="preserve"> of Neuroglee Clinical Care</w:t>
      </w:r>
      <w:r w:rsidRPr="00B52231">
        <w:rPr>
          <w:rFonts w:ascii="Aptos" w:eastAsia="Arial" w:hAnsi="Aptos" w:cs="Arial"/>
          <w:sz w:val="22"/>
          <w:szCs w:val="22"/>
        </w:rPr>
        <w:t>,</w:t>
      </w:r>
      <w:r>
        <w:rPr>
          <w:rFonts w:ascii="Aptos" w:eastAsia="Arial" w:hAnsi="Aptos" w:cs="Arial"/>
          <w:sz w:val="22"/>
          <w:szCs w:val="22"/>
        </w:rPr>
        <w:t xml:space="preserve"> and as otherwise described in the Neuroglee Clinical Care </w:t>
      </w:r>
      <w:commentRangeStart w:id="3"/>
      <w:commentRangeStart w:id="4"/>
      <w:r>
        <w:rPr>
          <w:rFonts w:ascii="Aptos" w:eastAsia="Arial" w:hAnsi="Aptos" w:cs="Arial"/>
          <w:sz w:val="22"/>
          <w:szCs w:val="22"/>
        </w:rPr>
        <w:t>Notice of Privacy Practices</w:t>
      </w:r>
      <w:commentRangeEnd w:id="3"/>
      <w:r>
        <w:rPr>
          <w:rStyle w:val="CommentReference"/>
        </w:rPr>
        <w:commentReference w:id="3"/>
      </w:r>
      <w:commentRangeEnd w:id="4"/>
      <w:r w:rsidR="00B92923">
        <w:rPr>
          <w:rStyle w:val="CommentReference"/>
        </w:rPr>
        <w:commentReference w:id="4"/>
      </w:r>
      <w:r>
        <w:rPr>
          <w:rFonts w:ascii="Aptos" w:eastAsia="Arial" w:hAnsi="Aptos" w:cs="Arial"/>
          <w:sz w:val="22"/>
          <w:szCs w:val="22"/>
        </w:rPr>
        <w:t>.</w:t>
      </w:r>
      <w:r w:rsidRPr="00B52231">
        <w:rPr>
          <w:rFonts w:ascii="Aptos" w:eastAsia="Arial" w:hAnsi="Aptos" w:cs="Arial"/>
          <w:sz w:val="22"/>
          <w:szCs w:val="22"/>
        </w:rPr>
        <w:t xml:space="preserve"> </w:t>
      </w:r>
      <w:r>
        <w:rPr>
          <w:rFonts w:ascii="Aptos" w:eastAsia="Arial" w:hAnsi="Aptos" w:cs="Arial"/>
          <w:sz w:val="22"/>
          <w:szCs w:val="22"/>
        </w:rPr>
        <w:t>For example, you consent to the disclosure of your information</w:t>
      </w:r>
      <w:r w:rsidRPr="00B52231">
        <w:rPr>
          <w:rFonts w:ascii="Aptos" w:eastAsia="Arial" w:hAnsi="Aptos" w:cs="Arial"/>
          <w:sz w:val="22"/>
          <w:szCs w:val="22"/>
        </w:rPr>
        <w:t xml:space="preserve"> </w:t>
      </w:r>
      <w:r>
        <w:rPr>
          <w:rFonts w:ascii="Aptos" w:eastAsia="Arial" w:hAnsi="Aptos" w:cs="Arial"/>
          <w:sz w:val="22"/>
          <w:szCs w:val="22"/>
        </w:rPr>
        <w:t xml:space="preserve">to </w:t>
      </w:r>
      <w:r w:rsidRPr="00B52231">
        <w:rPr>
          <w:rFonts w:ascii="Aptos" w:eastAsia="Arial" w:hAnsi="Aptos" w:cs="Arial"/>
          <w:sz w:val="22"/>
          <w:szCs w:val="22"/>
        </w:rPr>
        <w:t xml:space="preserve">your other health care providers in connection with your treatment, </w:t>
      </w:r>
      <w:r>
        <w:rPr>
          <w:rFonts w:ascii="Aptos" w:eastAsia="Arial" w:hAnsi="Aptos" w:cs="Arial"/>
          <w:sz w:val="22"/>
          <w:szCs w:val="22"/>
        </w:rPr>
        <w:t>to</w:t>
      </w:r>
      <w:r w:rsidRPr="00B52231">
        <w:rPr>
          <w:rFonts w:ascii="Aptos" w:eastAsia="Arial" w:hAnsi="Aptos" w:cs="Arial"/>
          <w:sz w:val="22"/>
          <w:szCs w:val="22"/>
        </w:rPr>
        <w:t xml:space="preserve"> </w:t>
      </w:r>
      <w:r>
        <w:rPr>
          <w:rFonts w:ascii="Aptos" w:eastAsia="Arial" w:hAnsi="Aptos" w:cs="Arial"/>
          <w:sz w:val="22"/>
          <w:szCs w:val="22"/>
        </w:rPr>
        <w:t>Neuroglee Therapeutics, Inc.</w:t>
      </w:r>
      <w:r w:rsidRPr="00B52231">
        <w:rPr>
          <w:rFonts w:ascii="Aptos" w:eastAsia="Arial" w:hAnsi="Aptos" w:cs="Arial"/>
          <w:sz w:val="22"/>
          <w:szCs w:val="22"/>
        </w:rPr>
        <w:t xml:space="preserve"> or other contractors and/or affiliates of </w:t>
      </w:r>
      <w:r>
        <w:rPr>
          <w:rFonts w:ascii="Aptos" w:eastAsia="Arial" w:hAnsi="Aptos" w:cs="Arial"/>
          <w:sz w:val="22"/>
          <w:szCs w:val="22"/>
        </w:rPr>
        <w:t>Neuroglee Clinical Care</w:t>
      </w:r>
      <w:r w:rsidRPr="00B52231">
        <w:rPr>
          <w:rFonts w:ascii="Aptos" w:eastAsia="Arial" w:hAnsi="Aptos" w:cs="Arial"/>
          <w:sz w:val="22"/>
          <w:szCs w:val="22"/>
        </w:rPr>
        <w:t xml:space="preserve"> for scheduling, billing and other administrative purposes, with any person or entity liable for payment on your behalf in order to verify coverage or payment questions, or for any other purpose related to benefit coverage and payment. </w:t>
      </w:r>
      <w:r w:rsidR="00AB436A">
        <w:rPr>
          <w:rFonts w:ascii="Aptos" w:eastAsia="Arial" w:hAnsi="Aptos" w:cs="Arial"/>
          <w:sz w:val="22"/>
          <w:szCs w:val="22"/>
        </w:rPr>
        <w:t>“</w:t>
      </w:r>
      <w:r w:rsidRPr="00B52231">
        <w:rPr>
          <w:rFonts w:ascii="Aptos" w:eastAsia="Arial" w:hAnsi="Aptos" w:cs="Arial"/>
          <w:sz w:val="22"/>
          <w:szCs w:val="22"/>
        </w:rPr>
        <w:t>Sensitive health information</w:t>
      </w:r>
      <w:r w:rsidR="00AB436A">
        <w:rPr>
          <w:rFonts w:ascii="Aptos" w:eastAsia="Arial" w:hAnsi="Aptos" w:cs="Arial"/>
          <w:sz w:val="22"/>
          <w:szCs w:val="22"/>
        </w:rPr>
        <w:t>”</w:t>
      </w:r>
      <w:r w:rsidRPr="00B52231">
        <w:rPr>
          <w:rFonts w:ascii="Aptos" w:eastAsia="Arial" w:hAnsi="Aptos" w:cs="Arial"/>
          <w:sz w:val="22"/>
          <w:szCs w:val="22"/>
        </w:rPr>
        <w:t xml:space="preserve"> includes information about psychiatric treatment, mental health or illness, or developmental or intellectual disability, substance use disorder treatment, and any other type of information that is given special privacy protection under state or federal laws.</w:t>
      </w:r>
    </w:p>
    <w:p w14:paraId="1D28DCD9" w14:textId="6800B365" w:rsidR="002450AE" w:rsidRDefault="002450AE" w:rsidP="009B3660">
      <w:pPr>
        <w:spacing w:after="120"/>
        <w:jc w:val="both"/>
        <w:rPr>
          <w:rFonts w:ascii="Aptos" w:eastAsia="Arial" w:hAnsi="Aptos" w:cs="Arial"/>
          <w:sz w:val="22"/>
          <w:szCs w:val="22"/>
        </w:rPr>
      </w:pPr>
      <w:r>
        <w:rPr>
          <w:rFonts w:ascii="Aptos" w:eastAsia="Arial" w:hAnsi="Aptos" w:cs="Arial"/>
          <w:b/>
          <w:bCs/>
          <w:sz w:val="22"/>
          <w:szCs w:val="22"/>
        </w:rPr>
        <w:t>Health Information Exchange</w:t>
      </w:r>
      <w:r>
        <w:rPr>
          <w:rFonts w:ascii="Aptos" w:eastAsia="Arial" w:hAnsi="Aptos" w:cs="Arial"/>
          <w:sz w:val="22"/>
          <w:szCs w:val="22"/>
        </w:rPr>
        <w:t xml:space="preserve">. </w:t>
      </w:r>
      <w:r w:rsidR="009B3660" w:rsidRPr="009B3660">
        <w:rPr>
          <w:rFonts w:ascii="Aptos" w:eastAsia="Arial" w:hAnsi="Aptos" w:cs="Arial"/>
          <w:sz w:val="22"/>
          <w:szCs w:val="22"/>
        </w:rPr>
        <w:t>A health information exchange (</w:t>
      </w:r>
      <w:r w:rsidR="00AB436A">
        <w:rPr>
          <w:rFonts w:ascii="Aptos" w:eastAsia="Arial" w:hAnsi="Aptos" w:cs="Arial"/>
          <w:sz w:val="22"/>
          <w:szCs w:val="22"/>
        </w:rPr>
        <w:t>“</w:t>
      </w:r>
      <w:r w:rsidR="009B3660" w:rsidRPr="009B3660">
        <w:rPr>
          <w:rFonts w:ascii="Aptos" w:eastAsia="Arial" w:hAnsi="Aptos" w:cs="Arial"/>
          <w:sz w:val="22"/>
          <w:szCs w:val="22"/>
        </w:rPr>
        <w:t>Exchange</w:t>
      </w:r>
      <w:r w:rsidR="00AB436A">
        <w:rPr>
          <w:rFonts w:ascii="Aptos" w:eastAsia="Arial" w:hAnsi="Aptos" w:cs="Arial"/>
          <w:sz w:val="22"/>
          <w:szCs w:val="22"/>
        </w:rPr>
        <w:t>”</w:t>
      </w:r>
      <w:r w:rsidR="009B3660" w:rsidRPr="009B3660">
        <w:rPr>
          <w:rFonts w:ascii="Aptos" w:eastAsia="Arial" w:hAnsi="Aptos" w:cs="Arial"/>
          <w:sz w:val="22"/>
          <w:szCs w:val="22"/>
        </w:rPr>
        <w:t xml:space="preserve">) is a way of allowing your health information to be electronically shared by participating medical groups, hospitals, labs and other health care providers. The purpose of an Exchange is to give each of your participating providers, including </w:t>
      </w:r>
      <w:r w:rsidR="009B3660">
        <w:rPr>
          <w:rFonts w:ascii="Aptos" w:eastAsia="Arial" w:hAnsi="Aptos" w:cs="Arial"/>
          <w:sz w:val="22"/>
          <w:szCs w:val="22"/>
        </w:rPr>
        <w:t>Neuroglee Clinical Care,</w:t>
      </w:r>
      <w:r w:rsidR="009B3660" w:rsidRPr="009B3660">
        <w:rPr>
          <w:rFonts w:ascii="Aptos" w:eastAsia="Arial" w:hAnsi="Aptos" w:cs="Arial"/>
          <w:sz w:val="22"/>
          <w:szCs w:val="22"/>
        </w:rPr>
        <w:t xml:space="preserve"> the benefit of having access to your health information when providing healthcare to you.</w:t>
      </w:r>
      <w:r w:rsidR="009B3660">
        <w:rPr>
          <w:rFonts w:ascii="Aptos" w:eastAsia="Arial" w:hAnsi="Aptos" w:cs="Arial"/>
          <w:sz w:val="22"/>
          <w:szCs w:val="22"/>
        </w:rPr>
        <w:t xml:space="preserve"> </w:t>
      </w:r>
      <w:r w:rsidR="009B3660" w:rsidRPr="009B3660">
        <w:rPr>
          <w:rFonts w:ascii="Aptos" w:eastAsia="Arial" w:hAnsi="Aptos" w:cs="Arial"/>
          <w:sz w:val="22"/>
          <w:szCs w:val="22"/>
        </w:rPr>
        <w:t>Neuroglee</w:t>
      </w:r>
      <w:r w:rsidR="00BF27BF">
        <w:rPr>
          <w:rFonts w:ascii="Aptos" w:eastAsia="Arial" w:hAnsi="Aptos" w:cs="Arial"/>
          <w:sz w:val="22"/>
          <w:szCs w:val="22"/>
        </w:rPr>
        <w:t xml:space="preserve"> Clinical Care</w:t>
      </w:r>
      <w:r w:rsidR="009B3660" w:rsidRPr="009B3660">
        <w:rPr>
          <w:rFonts w:ascii="Aptos" w:eastAsia="Arial" w:hAnsi="Aptos" w:cs="Arial"/>
          <w:sz w:val="22"/>
          <w:szCs w:val="22"/>
        </w:rPr>
        <w:t xml:space="preserve"> </w:t>
      </w:r>
      <w:r w:rsidR="00BF27BF">
        <w:rPr>
          <w:rFonts w:ascii="Aptos" w:eastAsia="Arial" w:hAnsi="Aptos" w:cs="Arial"/>
          <w:sz w:val="22"/>
          <w:szCs w:val="22"/>
        </w:rPr>
        <w:t>participates</w:t>
      </w:r>
      <w:r w:rsidR="009B3660" w:rsidRPr="009B3660">
        <w:rPr>
          <w:rFonts w:ascii="Aptos" w:eastAsia="Arial" w:hAnsi="Aptos" w:cs="Arial"/>
          <w:sz w:val="22"/>
          <w:szCs w:val="22"/>
        </w:rPr>
        <w:t xml:space="preserve"> in one or more Exchanges</w:t>
      </w:r>
      <w:r w:rsidR="009B3660">
        <w:rPr>
          <w:rFonts w:ascii="Aptos" w:eastAsia="Arial" w:hAnsi="Aptos" w:cs="Arial"/>
          <w:sz w:val="22"/>
          <w:szCs w:val="22"/>
        </w:rPr>
        <w:t>.</w:t>
      </w:r>
      <w:r w:rsidR="009B3660" w:rsidRPr="009B3660">
        <w:rPr>
          <w:rFonts w:ascii="Aptos" w:eastAsia="Arial" w:hAnsi="Aptos" w:cs="Arial"/>
          <w:sz w:val="22"/>
          <w:szCs w:val="22"/>
        </w:rPr>
        <w:t xml:space="preserve"> </w:t>
      </w:r>
    </w:p>
    <w:p w14:paraId="096ED89D" w14:textId="18F56075" w:rsidR="001B65AB" w:rsidRPr="002450AE" w:rsidRDefault="001B65AB" w:rsidP="009B3660">
      <w:pPr>
        <w:spacing w:after="120"/>
        <w:jc w:val="both"/>
        <w:rPr>
          <w:rFonts w:ascii="Aptos" w:eastAsia="Arial" w:hAnsi="Aptos" w:cs="Arial"/>
          <w:sz w:val="22"/>
          <w:szCs w:val="22"/>
        </w:rPr>
      </w:pPr>
      <w:r>
        <w:rPr>
          <w:rFonts w:ascii="Aptos" w:eastAsia="Arial" w:hAnsi="Aptos" w:cs="Arial"/>
          <w:sz w:val="22"/>
          <w:szCs w:val="22"/>
        </w:rPr>
        <w:t>By agreeing to these Terms, you consent to Neuroglee Clinical Care sharing</w:t>
      </w:r>
      <w:r w:rsidR="00335763">
        <w:rPr>
          <w:rFonts w:ascii="Aptos" w:eastAsia="Arial" w:hAnsi="Aptos" w:cs="Arial"/>
          <w:sz w:val="22"/>
          <w:szCs w:val="22"/>
        </w:rPr>
        <w:t xml:space="preserve"> your health information with, and accessing your health information from, the Exchanges. If you wish to opt-out of </w:t>
      </w:r>
      <w:r w:rsidR="000728FD">
        <w:rPr>
          <w:rFonts w:ascii="Aptos" w:eastAsia="Arial" w:hAnsi="Aptos" w:cs="Arial"/>
          <w:sz w:val="22"/>
          <w:szCs w:val="22"/>
        </w:rPr>
        <w:t>Neuroglee Clinical Care</w:t>
      </w:r>
      <w:r w:rsidR="00AB436A">
        <w:rPr>
          <w:rFonts w:ascii="Aptos" w:eastAsia="Arial" w:hAnsi="Aptos" w:cs="Arial"/>
          <w:sz w:val="22"/>
          <w:szCs w:val="22"/>
        </w:rPr>
        <w:t>’</w:t>
      </w:r>
      <w:r w:rsidR="000728FD">
        <w:rPr>
          <w:rFonts w:ascii="Aptos" w:eastAsia="Arial" w:hAnsi="Aptos" w:cs="Arial"/>
          <w:sz w:val="22"/>
          <w:szCs w:val="22"/>
        </w:rPr>
        <w:t>s sharing or accessing of your health information through</w:t>
      </w:r>
      <w:r w:rsidR="00335763">
        <w:rPr>
          <w:rFonts w:ascii="Aptos" w:eastAsia="Arial" w:hAnsi="Aptos" w:cs="Arial"/>
          <w:sz w:val="22"/>
          <w:szCs w:val="22"/>
        </w:rPr>
        <w:t xml:space="preserve"> </w:t>
      </w:r>
      <w:r w:rsidR="000728FD">
        <w:rPr>
          <w:rFonts w:ascii="Aptos" w:eastAsia="Arial" w:hAnsi="Aptos" w:cs="Arial"/>
          <w:sz w:val="22"/>
          <w:szCs w:val="22"/>
        </w:rPr>
        <w:t xml:space="preserve">the Exchanges, please </w:t>
      </w:r>
      <w:r w:rsidR="00735306">
        <w:rPr>
          <w:rFonts w:ascii="Aptos" w:eastAsia="Arial" w:hAnsi="Aptos" w:cs="Arial"/>
          <w:sz w:val="22"/>
          <w:szCs w:val="22"/>
        </w:rPr>
        <w:t xml:space="preserve">contact us at </w:t>
      </w:r>
      <w:hyperlink r:id="rId12" w:history="1">
        <w:r w:rsidR="00735306" w:rsidRPr="008746CA">
          <w:rPr>
            <w:rStyle w:val="Hyperlink"/>
            <w:rFonts w:ascii="Aptos" w:hAnsi="Aptos"/>
            <w:bCs/>
            <w:sz w:val="22"/>
            <w:szCs w:val="22"/>
          </w:rPr>
          <w:t>legal@neuroglee.com</w:t>
        </w:r>
      </w:hyperlink>
      <w:r w:rsidR="00735306" w:rsidRPr="00AD5502">
        <w:rPr>
          <w:rFonts w:eastAsia="Arial" w:cs="Arial"/>
        </w:rPr>
        <w:t>.</w:t>
      </w:r>
      <w:r w:rsidR="00AD5502" w:rsidRPr="00AD5502">
        <w:rPr>
          <w:rFonts w:eastAsia="Arial" w:cs="Arial"/>
        </w:rPr>
        <w:t xml:space="preserve"> </w:t>
      </w:r>
      <w:r w:rsidR="00AD5502" w:rsidRPr="00AD5502">
        <w:rPr>
          <w:rFonts w:ascii="Aptos" w:eastAsia="Arial" w:hAnsi="Aptos" w:cs="Arial"/>
          <w:sz w:val="22"/>
          <w:szCs w:val="22"/>
        </w:rPr>
        <w:t xml:space="preserve">Any health information shared with the Exchanges </w:t>
      </w:r>
      <w:r w:rsidR="00AD5502">
        <w:rPr>
          <w:rFonts w:ascii="Aptos" w:eastAsia="Arial" w:hAnsi="Aptos" w:cs="Arial"/>
          <w:sz w:val="22"/>
          <w:szCs w:val="22"/>
        </w:rPr>
        <w:t xml:space="preserve">before you opt out </w:t>
      </w:r>
      <w:r w:rsidR="00AD5502" w:rsidRPr="00AD5502">
        <w:rPr>
          <w:rFonts w:ascii="Aptos" w:eastAsia="Arial" w:hAnsi="Aptos" w:cs="Arial"/>
          <w:sz w:val="22"/>
          <w:szCs w:val="22"/>
        </w:rPr>
        <w:t>will remain with the providers who have accessed that information.</w:t>
      </w:r>
    </w:p>
    <w:p w14:paraId="52318D12" w14:textId="66A9DA4E" w:rsidR="00AC5976" w:rsidRDefault="00AC5976" w:rsidP="00AC5976">
      <w:pPr>
        <w:spacing w:after="120"/>
        <w:jc w:val="both"/>
        <w:rPr>
          <w:rFonts w:ascii="Aptos" w:eastAsia="Arial" w:hAnsi="Aptos" w:cs="Arial"/>
          <w:sz w:val="22"/>
          <w:szCs w:val="22"/>
        </w:rPr>
      </w:pPr>
      <w:r w:rsidRPr="007D1CE6">
        <w:rPr>
          <w:rFonts w:ascii="Aptos" w:eastAsia="Arial" w:hAnsi="Aptos" w:cs="Arial"/>
          <w:b/>
          <w:bCs/>
          <w:sz w:val="22"/>
          <w:szCs w:val="22"/>
        </w:rPr>
        <w:t>Electronic Prescribing</w:t>
      </w:r>
      <w:r>
        <w:rPr>
          <w:rFonts w:ascii="Aptos" w:eastAsia="Arial" w:hAnsi="Aptos" w:cs="Arial"/>
          <w:sz w:val="22"/>
          <w:szCs w:val="22"/>
        </w:rPr>
        <w:t>.</w:t>
      </w:r>
      <w:r w:rsidRPr="007D1CE6">
        <w:rPr>
          <w:rFonts w:ascii="Aptos" w:eastAsia="Arial" w:hAnsi="Aptos" w:cs="Arial"/>
          <w:sz w:val="22"/>
          <w:szCs w:val="22"/>
        </w:rPr>
        <w:t xml:space="preserve"> </w:t>
      </w:r>
      <w:r>
        <w:rPr>
          <w:rFonts w:ascii="Aptos" w:eastAsia="Arial" w:hAnsi="Aptos" w:cs="Arial"/>
          <w:sz w:val="22"/>
          <w:szCs w:val="22"/>
        </w:rPr>
        <w:t>You</w:t>
      </w:r>
      <w:r w:rsidRPr="007D1CE6">
        <w:rPr>
          <w:rFonts w:ascii="Aptos" w:eastAsia="Arial" w:hAnsi="Aptos" w:cs="Arial"/>
          <w:sz w:val="22"/>
          <w:szCs w:val="22"/>
        </w:rPr>
        <w:t xml:space="preserve"> understand that Neuroglee Clinical Care may use an electronic prescription system which allows prescriptions and related information to be electronically sent between </w:t>
      </w:r>
      <w:r>
        <w:rPr>
          <w:rFonts w:ascii="Aptos" w:eastAsia="Arial" w:hAnsi="Aptos" w:cs="Arial"/>
          <w:sz w:val="22"/>
          <w:szCs w:val="22"/>
        </w:rPr>
        <w:t>your Provider</w:t>
      </w:r>
      <w:r w:rsidRPr="007D1CE6">
        <w:rPr>
          <w:rFonts w:ascii="Aptos" w:eastAsia="Arial" w:hAnsi="Aptos" w:cs="Arial"/>
          <w:sz w:val="22"/>
          <w:szCs w:val="22"/>
        </w:rPr>
        <w:t xml:space="preserve"> and </w:t>
      </w:r>
      <w:r>
        <w:rPr>
          <w:rFonts w:ascii="Aptos" w:eastAsia="Arial" w:hAnsi="Aptos" w:cs="Arial"/>
          <w:sz w:val="22"/>
          <w:szCs w:val="22"/>
        </w:rPr>
        <w:t>a</w:t>
      </w:r>
      <w:r w:rsidRPr="007D1CE6">
        <w:rPr>
          <w:rFonts w:ascii="Aptos" w:eastAsia="Arial" w:hAnsi="Aptos" w:cs="Arial"/>
          <w:sz w:val="22"/>
          <w:szCs w:val="22"/>
        </w:rPr>
        <w:t xml:space="preserve"> pharmacy</w:t>
      </w:r>
      <w:r>
        <w:rPr>
          <w:rFonts w:ascii="Aptos" w:eastAsia="Arial" w:hAnsi="Aptos" w:cs="Arial"/>
          <w:sz w:val="22"/>
          <w:szCs w:val="22"/>
        </w:rPr>
        <w:t>. You</w:t>
      </w:r>
      <w:r w:rsidRPr="007D1CE6">
        <w:rPr>
          <w:rFonts w:ascii="Aptos" w:eastAsia="Arial" w:hAnsi="Aptos" w:cs="Arial"/>
          <w:sz w:val="22"/>
          <w:szCs w:val="22"/>
        </w:rPr>
        <w:t xml:space="preserve"> understand that </w:t>
      </w:r>
      <w:r>
        <w:rPr>
          <w:rFonts w:ascii="Aptos" w:eastAsia="Arial" w:hAnsi="Aptos" w:cs="Arial"/>
          <w:sz w:val="22"/>
          <w:szCs w:val="22"/>
        </w:rPr>
        <w:t>P</w:t>
      </w:r>
      <w:r w:rsidRPr="007D1CE6">
        <w:rPr>
          <w:rFonts w:ascii="Aptos" w:eastAsia="Arial" w:hAnsi="Aptos" w:cs="Arial"/>
          <w:sz w:val="22"/>
          <w:szCs w:val="22"/>
        </w:rPr>
        <w:t xml:space="preserve">roviders using the electronic prescribing system will be able to see information about medications </w:t>
      </w:r>
      <w:r>
        <w:rPr>
          <w:rFonts w:ascii="Aptos" w:eastAsia="Arial" w:hAnsi="Aptos" w:cs="Arial"/>
          <w:sz w:val="22"/>
          <w:szCs w:val="22"/>
        </w:rPr>
        <w:t>you</w:t>
      </w:r>
      <w:r w:rsidRPr="007D1CE6">
        <w:rPr>
          <w:rFonts w:ascii="Aptos" w:eastAsia="Arial" w:hAnsi="Aptos" w:cs="Arial"/>
          <w:sz w:val="22"/>
          <w:szCs w:val="22"/>
        </w:rPr>
        <w:t xml:space="preserve"> </w:t>
      </w:r>
      <w:r>
        <w:rPr>
          <w:rFonts w:ascii="Aptos" w:eastAsia="Arial" w:hAnsi="Aptos" w:cs="Arial"/>
          <w:sz w:val="22"/>
          <w:szCs w:val="22"/>
        </w:rPr>
        <w:t>are</w:t>
      </w:r>
      <w:r w:rsidRPr="007D1CE6">
        <w:rPr>
          <w:rFonts w:ascii="Aptos" w:eastAsia="Arial" w:hAnsi="Aptos" w:cs="Arial"/>
          <w:sz w:val="22"/>
          <w:szCs w:val="22"/>
        </w:rPr>
        <w:t xml:space="preserve"> already taking, </w:t>
      </w:r>
      <w:r w:rsidRPr="007D1CE6">
        <w:rPr>
          <w:rFonts w:ascii="Aptos" w:eastAsia="Arial" w:hAnsi="Aptos" w:cs="Arial"/>
          <w:sz w:val="22"/>
          <w:szCs w:val="22"/>
        </w:rPr>
        <w:lastRenderedPageBreak/>
        <w:t xml:space="preserve">including those prescribed by other providers. </w:t>
      </w:r>
      <w:r>
        <w:rPr>
          <w:rFonts w:ascii="Aptos" w:eastAsia="Arial" w:hAnsi="Aptos" w:cs="Arial"/>
          <w:sz w:val="22"/>
          <w:szCs w:val="22"/>
        </w:rPr>
        <w:t>You</w:t>
      </w:r>
      <w:r w:rsidRPr="007D1CE6">
        <w:rPr>
          <w:rFonts w:ascii="Aptos" w:eastAsia="Arial" w:hAnsi="Aptos" w:cs="Arial"/>
          <w:sz w:val="22"/>
          <w:szCs w:val="22"/>
        </w:rPr>
        <w:t xml:space="preserve"> </w:t>
      </w:r>
      <w:r>
        <w:rPr>
          <w:rFonts w:ascii="Aptos" w:eastAsia="Arial" w:hAnsi="Aptos" w:cs="Arial"/>
          <w:sz w:val="22"/>
          <w:szCs w:val="22"/>
        </w:rPr>
        <w:t>acknowledge and agree that</w:t>
      </w:r>
      <w:r w:rsidRPr="007D1CE6">
        <w:rPr>
          <w:rFonts w:ascii="Aptos" w:eastAsia="Arial" w:hAnsi="Aptos" w:cs="Arial"/>
          <w:sz w:val="22"/>
          <w:szCs w:val="22"/>
        </w:rPr>
        <w:t xml:space="preserve"> </w:t>
      </w:r>
      <w:r>
        <w:rPr>
          <w:rFonts w:ascii="Aptos" w:eastAsia="Arial" w:hAnsi="Aptos" w:cs="Arial"/>
          <w:sz w:val="22"/>
          <w:szCs w:val="22"/>
        </w:rPr>
        <w:t>your P</w:t>
      </w:r>
      <w:r w:rsidRPr="007D1CE6">
        <w:rPr>
          <w:rFonts w:ascii="Aptos" w:eastAsia="Arial" w:hAnsi="Aptos" w:cs="Arial"/>
          <w:sz w:val="22"/>
          <w:szCs w:val="22"/>
        </w:rPr>
        <w:t xml:space="preserve">roviders </w:t>
      </w:r>
      <w:r>
        <w:rPr>
          <w:rFonts w:ascii="Aptos" w:eastAsia="Arial" w:hAnsi="Aptos" w:cs="Arial"/>
          <w:sz w:val="22"/>
          <w:szCs w:val="22"/>
        </w:rPr>
        <w:t xml:space="preserve">may </w:t>
      </w:r>
      <w:r w:rsidRPr="007D1CE6">
        <w:rPr>
          <w:rFonts w:ascii="Aptos" w:eastAsia="Arial" w:hAnsi="Aptos" w:cs="Arial"/>
          <w:sz w:val="22"/>
          <w:szCs w:val="22"/>
        </w:rPr>
        <w:t xml:space="preserve">request and use </w:t>
      </w:r>
      <w:r>
        <w:rPr>
          <w:rFonts w:ascii="Aptos" w:eastAsia="Arial" w:hAnsi="Aptos" w:cs="Arial"/>
          <w:sz w:val="22"/>
          <w:szCs w:val="22"/>
        </w:rPr>
        <w:t>your</w:t>
      </w:r>
      <w:r w:rsidRPr="007D1CE6">
        <w:rPr>
          <w:rFonts w:ascii="Aptos" w:eastAsia="Arial" w:hAnsi="Aptos" w:cs="Arial"/>
          <w:sz w:val="22"/>
          <w:szCs w:val="22"/>
        </w:rPr>
        <w:t xml:space="preserve"> medication information and history through the electronic prescribing system.</w:t>
      </w:r>
    </w:p>
    <w:p w14:paraId="51FDC3CE" w14:textId="77777777" w:rsidR="00AC5976" w:rsidRDefault="00AC5976" w:rsidP="00AC5976">
      <w:pPr>
        <w:spacing w:after="120"/>
        <w:jc w:val="both"/>
        <w:rPr>
          <w:rFonts w:ascii="Aptos" w:hAnsi="Aptos" w:cstheme="minorHAnsi"/>
          <w:bCs/>
          <w:sz w:val="22"/>
          <w:szCs w:val="22"/>
        </w:rPr>
      </w:pPr>
      <w:r w:rsidRPr="00AE557E">
        <w:rPr>
          <w:rFonts w:ascii="Aptos" w:hAnsi="Aptos" w:cstheme="minorHAnsi"/>
          <w:b/>
          <w:sz w:val="22"/>
          <w:szCs w:val="22"/>
        </w:rPr>
        <w:t>Consent to Confidential Telephone and Electronic Communications</w:t>
      </w:r>
      <w:r w:rsidRPr="00AE557E">
        <w:rPr>
          <w:rFonts w:ascii="Aptos" w:hAnsi="Aptos" w:cstheme="minorHAnsi"/>
          <w:bCs/>
          <w:sz w:val="22"/>
          <w:szCs w:val="22"/>
        </w:rPr>
        <w:t xml:space="preserve">. You authorize </w:t>
      </w:r>
      <w:r>
        <w:rPr>
          <w:rFonts w:ascii="Aptos" w:hAnsi="Aptos" w:cstheme="minorHAnsi"/>
          <w:bCs/>
          <w:sz w:val="22"/>
          <w:szCs w:val="22"/>
        </w:rPr>
        <w:t>Neuroglee Clinical Care (and Neuroglee Therapeutics, Inc. on behalf of Neuroglee Clinical Care)</w:t>
      </w:r>
      <w:r w:rsidRPr="00AE557E">
        <w:rPr>
          <w:rFonts w:ascii="Aptos" w:hAnsi="Aptos" w:cstheme="minorHAnsi"/>
          <w:bCs/>
          <w:sz w:val="22"/>
          <w:szCs w:val="22"/>
        </w:rPr>
        <w:t xml:space="preserve"> to send confidential communications, including calls</w:t>
      </w:r>
      <w:r>
        <w:rPr>
          <w:rFonts w:ascii="Aptos" w:hAnsi="Aptos" w:cstheme="minorHAnsi"/>
          <w:bCs/>
          <w:sz w:val="22"/>
          <w:szCs w:val="22"/>
        </w:rPr>
        <w:t xml:space="preserve">, </w:t>
      </w:r>
      <w:r w:rsidRPr="00AE557E">
        <w:rPr>
          <w:rFonts w:ascii="Aptos" w:hAnsi="Aptos" w:cstheme="minorHAnsi"/>
          <w:bCs/>
          <w:sz w:val="22"/>
          <w:szCs w:val="22"/>
        </w:rPr>
        <w:t>text messages</w:t>
      </w:r>
      <w:r>
        <w:rPr>
          <w:rFonts w:ascii="Aptos" w:hAnsi="Aptos" w:cstheme="minorHAnsi"/>
          <w:bCs/>
          <w:sz w:val="22"/>
          <w:szCs w:val="22"/>
        </w:rPr>
        <w:t>, and emails</w:t>
      </w:r>
      <w:r w:rsidRPr="00AE557E">
        <w:rPr>
          <w:rFonts w:ascii="Aptos" w:hAnsi="Aptos" w:cstheme="minorHAnsi"/>
          <w:bCs/>
          <w:sz w:val="22"/>
          <w:szCs w:val="22"/>
        </w:rPr>
        <w:t xml:space="preserve">, to the phone numbers </w:t>
      </w:r>
      <w:r>
        <w:rPr>
          <w:rFonts w:ascii="Aptos" w:hAnsi="Aptos" w:cstheme="minorHAnsi"/>
          <w:bCs/>
          <w:sz w:val="22"/>
          <w:szCs w:val="22"/>
        </w:rPr>
        <w:t>and email addresses we have on file for you and</w:t>
      </w:r>
      <w:r w:rsidRPr="00AE557E">
        <w:rPr>
          <w:rFonts w:ascii="Aptos" w:hAnsi="Aptos" w:cstheme="minorHAnsi"/>
          <w:bCs/>
          <w:sz w:val="22"/>
          <w:szCs w:val="22"/>
        </w:rPr>
        <w:t xml:space="preserve"> to leave voice messages regarding your health information at such numbers. You further authorize </w:t>
      </w:r>
      <w:r>
        <w:rPr>
          <w:rFonts w:ascii="Aptos" w:hAnsi="Aptos" w:cstheme="minorHAnsi"/>
          <w:bCs/>
          <w:sz w:val="22"/>
          <w:szCs w:val="22"/>
        </w:rPr>
        <w:t>Neuroglee Clinical Care</w:t>
      </w:r>
      <w:r w:rsidRPr="00AE557E">
        <w:rPr>
          <w:rFonts w:ascii="Aptos" w:hAnsi="Aptos" w:cstheme="minorHAnsi"/>
          <w:bCs/>
          <w:sz w:val="22"/>
          <w:szCs w:val="22"/>
        </w:rPr>
        <w:t xml:space="preserve"> to </w:t>
      </w:r>
      <w:r>
        <w:rPr>
          <w:rFonts w:ascii="Aptos" w:hAnsi="Aptos" w:cstheme="minorHAnsi"/>
          <w:bCs/>
          <w:sz w:val="22"/>
          <w:szCs w:val="22"/>
        </w:rPr>
        <w:t>communicate with you through chat features available on the Platform</w:t>
      </w:r>
      <w:r w:rsidRPr="00AE557E">
        <w:rPr>
          <w:rFonts w:ascii="Aptos" w:hAnsi="Aptos" w:cstheme="minorHAnsi"/>
          <w:bCs/>
          <w:sz w:val="22"/>
          <w:szCs w:val="22"/>
        </w:rPr>
        <w:t xml:space="preserve">. You acknowledge that </w:t>
      </w:r>
      <w:r>
        <w:rPr>
          <w:rFonts w:ascii="Aptos" w:hAnsi="Aptos" w:cstheme="minorHAnsi"/>
          <w:bCs/>
          <w:sz w:val="22"/>
          <w:szCs w:val="22"/>
        </w:rPr>
        <w:t xml:space="preserve">the content of </w:t>
      </w:r>
      <w:r w:rsidRPr="00AE557E">
        <w:rPr>
          <w:rFonts w:ascii="Aptos" w:hAnsi="Aptos" w:cstheme="minorHAnsi"/>
          <w:bCs/>
          <w:sz w:val="22"/>
          <w:szCs w:val="22"/>
        </w:rPr>
        <w:t xml:space="preserve">these communications may include, but </w:t>
      </w:r>
      <w:r>
        <w:rPr>
          <w:rFonts w:ascii="Aptos" w:hAnsi="Aptos" w:cstheme="minorHAnsi"/>
          <w:bCs/>
          <w:sz w:val="22"/>
          <w:szCs w:val="22"/>
        </w:rPr>
        <w:t>is</w:t>
      </w:r>
      <w:r w:rsidRPr="00AE557E">
        <w:rPr>
          <w:rFonts w:ascii="Aptos" w:hAnsi="Aptos" w:cstheme="minorHAnsi"/>
          <w:bCs/>
          <w:sz w:val="22"/>
          <w:szCs w:val="22"/>
        </w:rPr>
        <w:t xml:space="preserve"> not limited to, health information, </w:t>
      </w:r>
      <w:r w:rsidRPr="00940688">
        <w:rPr>
          <w:rFonts w:ascii="Aptos" w:hAnsi="Aptos" w:cstheme="minorHAnsi"/>
          <w:bCs/>
          <w:sz w:val="22"/>
          <w:szCs w:val="22"/>
        </w:rPr>
        <w:t>preventative care, treatment recommendations, outstanding balances</w:t>
      </w:r>
      <w:r w:rsidRPr="00AE557E">
        <w:rPr>
          <w:rFonts w:ascii="Aptos" w:hAnsi="Aptos" w:cstheme="minorHAnsi"/>
          <w:bCs/>
          <w:sz w:val="22"/>
          <w:szCs w:val="22"/>
        </w:rPr>
        <w:t xml:space="preserve">, and requests from </w:t>
      </w:r>
      <w:r>
        <w:rPr>
          <w:rFonts w:ascii="Aptos" w:hAnsi="Aptos" w:cstheme="minorHAnsi"/>
          <w:bCs/>
          <w:sz w:val="22"/>
          <w:szCs w:val="22"/>
        </w:rPr>
        <w:t>Neuroglee Clinical Care</w:t>
      </w:r>
      <w:r w:rsidRPr="00AE557E">
        <w:rPr>
          <w:rFonts w:ascii="Aptos" w:hAnsi="Aptos" w:cstheme="minorHAnsi"/>
          <w:bCs/>
          <w:sz w:val="22"/>
          <w:szCs w:val="22"/>
        </w:rPr>
        <w:t xml:space="preserve"> </w:t>
      </w:r>
      <w:r>
        <w:rPr>
          <w:rFonts w:ascii="Aptos" w:hAnsi="Aptos" w:cstheme="minorHAnsi"/>
          <w:bCs/>
          <w:sz w:val="22"/>
          <w:szCs w:val="22"/>
        </w:rPr>
        <w:t xml:space="preserve">for </w:t>
      </w:r>
      <w:r w:rsidRPr="00AE557E">
        <w:rPr>
          <w:rFonts w:ascii="Aptos" w:hAnsi="Aptos" w:cstheme="minorHAnsi"/>
          <w:bCs/>
          <w:sz w:val="22"/>
          <w:szCs w:val="22"/>
        </w:rPr>
        <w:t xml:space="preserve">user feedback as part of your relationship with </w:t>
      </w:r>
      <w:r>
        <w:rPr>
          <w:rFonts w:ascii="Aptos" w:hAnsi="Aptos" w:cstheme="minorHAnsi"/>
          <w:bCs/>
          <w:sz w:val="22"/>
          <w:szCs w:val="22"/>
        </w:rPr>
        <w:t>us</w:t>
      </w:r>
      <w:r w:rsidRPr="00AE557E">
        <w:rPr>
          <w:rFonts w:ascii="Aptos" w:hAnsi="Aptos" w:cstheme="minorHAnsi"/>
          <w:bCs/>
          <w:sz w:val="22"/>
          <w:szCs w:val="22"/>
        </w:rPr>
        <w:t>. You acknowledge that text messages and emails may be unencrypted and carry some risk that the information in the messages could be read by an unauthorized person</w:t>
      </w:r>
      <w:r>
        <w:rPr>
          <w:rFonts w:ascii="Aptos" w:hAnsi="Aptos" w:cstheme="minorHAnsi"/>
          <w:bCs/>
          <w:sz w:val="22"/>
          <w:szCs w:val="22"/>
        </w:rPr>
        <w:t>,</w:t>
      </w:r>
      <w:r w:rsidRPr="00AE557E">
        <w:rPr>
          <w:rFonts w:ascii="Aptos" w:hAnsi="Aptos" w:cstheme="minorHAnsi"/>
          <w:bCs/>
          <w:sz w:val="22"/>
          <w:szCs w:val="22"/>
        </w:rPr>
        <w:t xml:space="preserve"> </w:t>
      </w:r>
      <w:r>
        <w:rPr>
          <w:rFonts w:ascii="Aptos" w:hAnsi="Aptos" w:cstheme="minorHAnsi"/>
          <w:bCs/>
          <w:sz w:val="22"/>
          <w:szCs w:val="22"/>
        </w:rPr>
        <w:t>and that we</w:t>
      </w:r>
      <w:r w:rsidRPr="00AE557E">
        <w:rPr>
          <w:rFonts w:ascii="Aptos" w:hAnsi="Aptos" w:cstheme="minorHAnsi"/>
          <w:bCs/>
          <w:sz w:val="22"/>
          <w:szCs w:val="22"/>
        </w:rPr>
        <w:t xml:space="preserve"> cannot guarantee the security and confidentiality of the text</w:t>
      </w:r>
      <w:r>
        <w:rPr>
          <w:rFonts w:ascii="Aptos" w:hAnsi="Aptos" w:cstheme="minorHAnsi"/>
          <w:bCs/>
          <w:sz w:val="22"/>
          <w:szCs w:val="22"/>
        </w:rPr>
        <w:t>, email, or other electronic</w:t>
      </w:r>
      <w:r w:rsidRPr="00AE557E">
        <w:rPr>
          <w:rFonts w:ascii="Aptos" w:hAnsi="Aptos" w:cstheme="minorHAnsi"/>
          <w:bCs/>
          <w:sz w:val="22"/>
          <w:szCs w:val="22"/>
        </w:rPr>
        <w:t xml:space="preserve"> messages that we send to you,</w:t>
      </w:r>
      <w:r>
        <w:rPr>
          <w:rFonts w:ascii="Aptos" w:hAnsi="Aptos" w:cstheme="minorHAnsi"/>
          <w:bCs/>
          <w:sz w:val="22"/>
          <w:szCs w:val="22"/>
        </w:rPr>
        <w:t xml:space="preserve"> </w:t>
      </w:r>
      <w:r w:rsidRPr="00AE557E">
        <w:rPr>
          <w:rFonts w:ascii="Aptos" w:hAnsi="Aptos" w:cstheme="minorHAnsi"/>
          <w:bCs/>
          <w:sz w:val="22"/>
          <w:szCs w:val="22"/>
        </w:rPr>
        <w:t xml:space="preserve">and we are not responsible for any unauthorized access that occurs during or after the transmission of </w:t>
      </w:r>
      <w:r>
        <w:rPr>
          <w:rFonts w:ascii="Aptos" w:hAnsi="Aptos" w:cstheme="minorHAnsi"/>
          <w:bCs/>
          <w:sz w:val="22"/>
          <w:szCs w:val="22"/>
        </w:rPr>
        <w:t>any</w:t>
      </w:r>
      <w:r w:rsidRPr="00AE557E">
        <w:rPr>
          <w:rFonts w:ascii="Aptos" w:hAnsi="Aptos" w:cstheme="minorHAnsi"/>
          <w:bCs/>
          <w:sz w:val="22"/>
          <w:szCs w:val="22"/>
        </w:rPr>
        <w:t xml:space="preserve"> text messages </w:t>
      </w:r>
      <w:r>
        <w:rPr>
          <w:rFonts w:ascii="Aptos" w:hAnsi="Aptos" w:cstheme="minorHAnsi"/>
          <w:bCs/>
          <w:sz w:val="22"/>
          <w:szCs w:val="22"/>
        </w:rPr>
        <w:t xml:space="preserve">or emails </w:t>
      </w:r>
      <w:r w:rsidRPr="00AE557E">
        <w:rPr>
          <w:rFonts w:ascii="Aptos" w:hAnsi="Aptos" w:cstheme="minorHAnsi"/>
          <w:bCs/>
          <w:sz w:val="22"/>
          <w:szCs w:val="22"/>
        </w:rPr>
        <w:t xml:space="preserve">to </w:t>
      </w:r>
      <w:r w:rsidRPr="00C52FAD">
        <w:rPr>
          <w:rFonts w:ascii="Aptos" w:hAnsi="Aptos" w:cstheme="minorHAnsi"/>
          <w:bCs/>
          <w:sz w:val="22"/>
          <w:szCs w:val="22"/>
        </w:rPr>
        <w:t>you.</w:t>
      </w:r>
    </w:p>
    <w:p w14:paraId="7A5D16A6" w14:textId="116DC2D2" w:rsidR="00A5622A" w:rsidRPr="00A5622A" w:rsidRDefault="00A5622A" w:rsidP="00AC5976">
      <w:pPr>
        <w:spacing w:after="120"/>
        <w:jc w:val="both"/>
        <w:rPr>
          <w:rFonts w:ascii="Aptos" w:hAnsi="Aptos" w:cstheme="minorHAnsi"/>
          <w:bCs/>
          <w:sz w:val="22"/>
          <w:szCs w:val="22"/>
        </w:rPr>
      </w:pPr>
      <w:r>
        <w:rPr>
          <w:rFonts w:ascii="Aptos" w:hAnsi="Aptos" w:cstheme="minorHAnsi"/>
          <w:b/>
          <w:sz w:val="22"/>
          <w:szCs w:val="22"/>
        </w:rPr>
        <w:t>Consent to Disclose Information with Caregivers</w:t>
      </w:r>
      <w:r>
        <w:rPr>
          <w:rFonts w:ascii="Aptos" w:hAnsi="Aptos" w:cstheme="minorHAnsi"/>
          <w:bCs/>
          <w:sz w:val="22"/>
          <w:szCs w:val="22"/>
        </w:rPr>
        <w:t xml:space="preserve">. If you provide us with contact information </w:t>
      </w:r>
      <w:r w:rsidR="00E1090F">
        <w:rPr>
          <w:rFonts w:ascii="Aptos" w:hAnsi="Aptos" w:cstheme="minorHAnsi"/>
          <w:bCs/>
          <w:sz w:val="22"/>
          <w:szCs w:val="22"/>
        </w:rPr>
        <w:t>of</w:t>
      </w:r>
      <w:r w:rsidR="00195D3D">
        <w:rPr>
          <w:rFonts w:ascii="Aptos" w:hAnsi="Aptos" w:cstheme="minorHAnsi"/>
          <w:bCs/>
          <w:sz w:val="22"/>
          <w:szCs w:val="22"/>
        </w:rPr>
        <w:t xml:space="preserve"> one or more of your family members or friends as a caregiver</w:t>
      </w:r>
      <w:r w:rsidR="00E1090F">
        <w:rPr>
          <w:rFonts w:ascii="Aptos" w:hAnsi="Aptos" w:cstheme="minorHAnsi"/>
          <w:bCs/>
          <w:sz w:val="22"/>
          <w:szCs w:val="22"/>
        </w:rPr>
        <w:t xml:space="preserve"> in the Platform, you authorize Neuroglee Clinical Care (and Neuroglee Therapeutics, Inc. on behalf of Neuroglee Clinical Care) to disclose your health information</w:t>
      </w:r>
      <w:r w:rsidR="00AB436A">
        <w:rPr>
          <w:rFonts w:ascii="Aptos" w:hAnsi="Aptos" w:cstheme="minorHAnsi"/>
          <w:bCs/>
          <w:sz w:val="22"/>
          <w:szCs w:val="22"/>
        </w:rPr>
        <w:t>.</w:t>
      </w:r>
      <w:r w:rsidR="00E1090F">
        <w:rPr>
          <w:rFonts w:ascii="Aptos" w:hAnsi="Aptos" w:cstheme="minorHAnsi"/>
          <w:bCs/>
          <w:sz w:val="22"/>
          <w:szCs w:val="22"/>
        </w:rPr>
        <w:t xml:space="preserve"> </w:t>
      </w:r>
      <w:r w:rsidR="00195D3D">
        <w:rPr>
          <w:rFonts w:ascii="Aptos" w:hAnsi="Aptos" w:cstheme="minorHAnsi"/>
          <w:bCs/>
          <w:sz w:val="22"/>
          <w:szCs w:val="22"/>
        </w:rPr>
        <w:t xml:space="preserve"> </w:t>
      </w:r>
    </w:p>
    <w:p w14:paraId="0F4D8EA1" w14:textId="77777777" w:rsidR="00AC5976" w:rsidRPr="00C52FAD" w:rsidRDefault="00AC5976" w:rsidP="00AC5976">
      <w:pPr>
        <w:pStyle w:val="ListParagraph"/>
        <w:numPr>
          <w:ilvl w:val="0"/>
          <w:numId w:val="1"/>
        </w:numPr>
        <w:spacing w:before="120" w:after="120"/>
        <w:ind w:left="360" w:hanging="360"/>
        <w:jc w:val="both"/>
        <w:rPr>
          <w:rFonts w:ascii="Aptos" w:hAnsi="Aptos"/>
          <w:b/>
        </w:rPr>
      </w:pPr>
      <w:r w:rsidRPr="00C52FAD">
        <w:rPr>
          <w:rFonts w:ascii="Aptos" w:hAnsi="Aptos"/>
          <w:b/>
        </w:rPr>
        <w:t>Disclaimer and Limitation of Liability</w:t>
      </w:r>
      <w:r w:rsidRPr="00C52FAD">
        <w:rPr>
          <w:rFonts w:ascii="Aptos" w:hAnsi="Aptos"/>
        </w:rPr>
        <w:t xml:space="preserve"> </w:t>
      </w:r>
    </w:p>
    <w:p w14:paraId="2D657355" w14:textId="77777777" w:rsidR="00AC5976" w:rsidRPr="00C52FAD" w:rsidRDefault="00AC5976" w:rsidP="00AC5976">
      <w:pPr>
        <w:shd w:val="clear" w:color="auto" w:fill="FFFFFF"/>
        <w:spacing w:after="120"/>
        <w:jc w:val="both"/>
        <w:rPr>
          <w:rFonts w:ascii="Aptos" w:hAnsi="Aptos"/>
          <w:color w:val="000000"/>
          <w:sz w:val="22"/>
          <w:szCs w:val="22"/>
        </w:rPr>
      </w:pPr>
      <w:r w:rsidRPr="00C52FAD">
        <w:rPr>
          <w:rFonts w:ascii="Aptos" w:hAnsi="Aptos"/>
          <w:color w:val="000000"/>
          <w:sz w:val="22"/>
          <w:szCs w:val="22"/>
        </w:rPr>
        <w:t xml:space="preserve">The </w:t>
      </w:r>
      <w:r>
        <w:rPr>
          <w:rFonts w:ascii="Aptos" w:hAnsi="Aptos"/>
          <w:color w:val="000000"/>
          <w:sz w:val="22"/>
          <w:szCs w:val="22"/>
        </w:rPr>
        <w:t>Care Services</w:t>
      </w:r>
      <w:r w:rsidRPr="00C52FAD">
        <w:rPr>
          <w:rFonts w:ascii="Aptos" w:hAnsi="Aptos"/>
          <w:color w:val="000000"/>
          <w:sz w:val="22"/>
          <w:szCs w:val="22"/>
        </w:rPr>
        <w:t xml:space="preserve"> are intended for use only within certain states in the United States and its territories. We make no representation that the </w:t>
      </w:r>
      <w:r>
        <w:rPr>
          <w:rFonts w:ascii="Aptos" w:hAnsi="Aptos"/>
          <w:color w:val="000000"/>
          <w:sz w:val="22"/>
          <w:szCs w:val="22"/>
        </w:rPr>
        <w:t>Care Services</w:t>
      </w:r>
      <w:r w:rsidRPr="00C52FAD">
        <w:rPr>
          <w:rFonts w:ascii="Aptos" w:hAnsi="Aptos"/>
          <w:color w:val="000000"/>
          <w:sz w:val="22"/>
          <w:szCs w:val="22"/>
        </w:rPr>
        <w:t xml:space="preserve"> are appropriate or are available for use in states where we do not currently operate or outside the United States. </w:t>
      </w:r>
    </w:p>
    <w:p w14:paraId="28064A3D" w14:textId="76084235" w:rsidR="00AC5976" w:rsidRPr="00C52FAD" w:rsidRDefault="00AC5976" w:rsidP="00AC5976">
      <w:pPr>
        <w:shd w:val="clear" w:color="auto" w:fill="FFFFFF"/>
        <w:spacing w:after="120"/>
        <w:jc w:val="both"/>
        <w:rPr>
          <w:rFonts w:ascii="Aptos" w:hAnsi="Aptos"/>
          <w:color w:val="000000"/>
          <w:sz w:val="22"/>
          <w:szCs w:val="22"/>
        </w:rPr>
      </w:pPr>
      <w:r w:rsidRPr="00C52FAD">
        <w:rPr>
          <w:rFonts w:ascii="Aptos" w:hAnsi="Aptos"/>
          <w:color w:val="000000"/>
          <w:sz w:val="22"/>
          <w:szCs w:val="22"/>
        </w:rPr>
        <w:t xml:space="preserve">TO THE MAXIMUM EXTENT PERMITTED BY LAW, IN NO EVENT WILL </w:t>
      </w:r>
      <w:r>
        <w:rPr>
          <w:rFonts w:ascii="Aptos" w:hAnsi="Aptos"/>
          <w:color w:val="000000"/>
          <w:sz w:val="22"/>
          <w:szCs w:val="22"/>
        </w:rPr>
        <w:t>NEUROGLEE CLINICAL CARE</w:t>
      </w:r>
      <w:r w:rsidRPr="00C52FAD">
        <w:rPr>
          <w:rFonts w:ascii="Aptos" w:hAnsi="Aptos"/>
          <w:color w:val="000000"/>
          <w:sz w:val="22"/>
          <w:szCs w:val="22"/>
        </w:rPr>
        <w:t>, OUR AFFILIATES, AND OUR AND THEIR OFFICERS, DIRECTORS, EMPLOYEES, PROVIDERS OR AGENTS BE LIABLE FOR ANY CONSEQUENTIAL, EXEMPLARY, INCIDENTAL, SPECIAL,</w:t>
      </w:r>
      <w:r w:rsidR="00AB436A">
        <w:rPr>
          <w:rFonts w:ascii="Aptos" w:hAnsi="Aptos"/>
          <w:color w:val="000000"/>
          <w:sz w:val="22"/>
          <w:szCs w:val="22"/>
        </w:rPr>
        <w:t xml:space="preserve"> </w:t>
      </w:r>
      <w:r w:rsidRPr="00C52FAD">
        <w:rPr>
          <w:rFonts w:ascii="Aptos" w:hAnsi="Aptos"/>
          <w:color w:val="000000"/>
          <w:sz w:val="22"/>
          <w:szCs w:val="22"/>
        </w:rPr>
        <w:t xml:space="preserve">PUNITIVE, OR OTHER INDIRECT DAMAGES, INCLUDING WITHOUT LIMITATION THOSE RELATING TO LOST PROFITS OR THE COST OF SUBSTITUTE PRODUCTS OR SERVICES ARISING OUT OF OR IN CONNECTION WITH THE </w:t>
      </w:r>
      <w:r>
        <w:rPr>
          <w:rFonts w:ascii="Aptos" w:hAnsi="Aptos"/>
          <w:color w:val="000000"/>
          <w:sz w:val="22"/>
          <w:szCs w:val="22"/>
        </w:rPr>
        <w:t>CARE SERVICES</w:t>
      </w:r>
      <w:r w:rsidRPr="00C52FAD">
        <w:rPr>
          <w:rFonts w:ascii="Aptos" w:hAnsi="Aptos"/>
          <w:color w:val="000000"/>
          <w:sz w:val="22"/>
          <w:szCs w:val="22"/>
        </w:rPr>
        <w:t xml:space="preserve"> OR YOUR</w:t>
      </w:r>
      <w:r w:rsidR="00AB436A">
        <w:rPr>
          <w:rFonts w:ascii="Aptos" w:hAnsi="Aptos"/>
          <w:color w:val="000000"/>
          <w:sz w:val="22"/>
          <w:szCs w:val="22"/>
        </w:rPr>
        <w:t xml:space="preserve"> </w:t>
      </w:r>
      <w:r w:rsidRPr="00C52FAD">
        <w:rPr>
          <w:rFonts w:ascii="Aptos" w:hAnsi="Aptos"/>
          <w:color w:val="000000"/>
          <w:sz w:val="22"/>
          <w:szCs w:val="22"/>
        </w:rPr>
        <w:t xml:space="preserve">USE OF OR INABILITY TO USE THE </w:t>
      </w:r>
      <w:r>
        <w:rPr>
          <w:rFonts w:ascii="Aptos" w:hAnsi="Aptos"/>
          <w:color w:val="000000"/>
          <w:sz w:val="22"/>
          <w:szCs w:val="22"/>
        </w:rPr>
        <w:t>CARE SERVICES</w:t>
      </w:r>
      <w:r w:rsidRPr="00C52FAD">
        <w:rPr>
          <w:rFonts w:ascii="Aptos" w:hAnsi="Aptos"/>
          <w:color w:val="000000"/>
          <w:sz w:val="22"/>
          <w:szCs w:val="22"/>
        </w:rPr>
        <w:t xml:space="preserve">, WHETHER BASED ON CONTRACT, WARRANTY, PRODUCT LIABILITY, TORT OR OTHER LEGAL THEORY AND EVEN IF WE HAVE BEEN INFORMED OF THE POSSIBILITY OF SUCH DAMAGES. </w:t>
      </w:r>
    </w:p>
    <w:p w14:paraId="145ACF25" w14:textId="77777777" w:rsidR="00AC5976" w:rsidRPr="00C52FAD" w:rsidRDefault="00AC5976" w:rsidP="00AC5976">
      <w:pPr>
        <w:shd w:val="clear" w:color="auto" w:fill="FFFFFF"/>
        <w:spacing w:after="120"/>
        <w:jc w:val="both"/>
        <w:rPr>
          <w:rFonts w:ascii="Aptos" w:hAnsi="Aptos"/>
          <w:color w:val="000000"/>
          <w:sz w:val="22"/>
          <w:szCs w:val="22"/>
        </w:rPr>
      </w:pPr>
      <w:r w:rsidRPr="00C52FAD">
        <w:rPr>
          <w:rFonts w:ascii="Aptos" w:hAnsi="Aptos"/>
          <w:color w:val="000000"/>
          <w:sz w:val="22"/>
          <w:szCs w:val="22"/>
        </w:rPr>
        <w:t>SOME JURISDICTIONS DO NOT ALLOW CERTAIN EXCLUSIONS OR LIMITATIONS OF LIABILITY, SO THE ABOVE EXCLUSIONS AND LIMITATIONS MAY NOT APPLY TO YOU.</w:t>
      </w:r>
    </w:p>
    <w:p w14:paraId="7AC96EC4" w14:textId="77777777" w:rsidR="00AC5976" w:rsidRPr="00C52FAD" w:rsidRDefault="00AC5976" w:rsidP="00AC5976">
      <w:pPr>
        <w:pStyle w:val="ListParagraph"/>
        <w:numPr>
          <w:ilvl w:val="0"/>
          <w:numId w:val="1"/>
        </w:numPr>
        <w:spacing w:before="120" w:after="120"/>
        <w:ind w:left="360" w:hanging="360"/>
        <w:jc w:val="both"/>
        <w:rPr>
          <w:b/>
        </w:rPr>
      </w:pPr>
      <w:r w:rsidRPr="00C52FAD">
        <w:rPr>
          <w:rFonts w:ascii="Aptos" w:hAnsi="Aptos"/>
          <w:b/>
        </w:rPr>
        <w:t>Dispute Resolution and Arbitration Agreement</w:t>
      </w:r>
    </w:p>
    <w:p w14:paraId="1CAB5B7A" w14:textId="77777777" w:rsidR="00AC5976" w:rsidRPr="00C52FAD" w:rsidRDefault="00AC5976" w:rsidP="00AC5976">
      <w:pPr>
        <w:pBdr>
          <w:top w:val="nil"/>
          <w:left w:val="nil"/>
          <w:bottom w:val="nil"/>
          <w:right w:val="nil"/>
          <w:between w:val="nil"/>
        </w:pBdr>
        <w:spacing w:before="120" w:after="120"/>
        <w:jc w:val="both"/>
        <w:rPr>
          <w:rFonts w:ascii="Aptos" w:hAnsi="Aptos" w:cstheme="minorHAnsi"/>
          <w:b/>
          <w:color w:val="000000"/>
          <w:sz w:val="22"/>
          <w:szCs w:val="22"/>
        </w:rPr>
      </w:pPr>
      <w:r w:rsidRPr="00C52FAD">
        <w:rPr>
          <w:rFonts w:ascii="Aptos" w:hAnsi="Aptos" w:cstheme="minorHAnsi"/>
          <w:b/>
          <w:color w:val="000000"/>
          <w:sz w:val="22"/>
          <w:szCs w:val="22"/>
        </w:rPr>
        <w:t>PLEASE READ THIS SECTION CAREFULLY</w:t>
      </w:r>
      <w:r w:rsidRPr="00C52FAD">
        <w:rPr>
          <w:rFonts w:ascii="Aptos" w:hAnsi="Aptos" w:cstheme="minorHAnsi"/>
          <w:b/>
          <w:bCs/>
          <w:sz w:val="22"/>
          <w:szCs w:val="22"/>
        </w:rPr>
        <w:t xml:space="preserve"> BECAUSE IT REQUIRES YOU AND </w:t>
      </w:r>
      <w:r>
        <w:rPr>
          <w:rFonts w:ascii="Aptos" w:hAnsi="Aptos" w:cstheme="minorHAnsi"/>
          <w:b/>
          <w:bCs/>
          <w:sz w:val="22"/>
          <w:szCs w:val="22"/>
        </w:rPr>
        <w:t>NEUROGLEE CLINICAL CARE</w:t>
      </w:r>
      <w:r w:rsidRPr="00C52FAD">
        <w:rPr>
          <w:rFonts w:ascii="Aptos" w:hAnsi="Aptos" w:cstheme="minorHAnsi"/>
          <w:b/>
          <w:bCs/>
          <w:sz w:val="22"/>
          <w:szCs w:val="22"/>
        </w:rPr>
        <w:t xml:space="preserve"> TO RESOLVE ALL DISPUTES BETWEEN US THROUGH BINDING INDIVIDUAL ARBITRATION AND LIMITS THE MANNER IN WHICH YOU CAN SEEK RELIEF FROM </w:t>
      </w:r>
      <w:r>
        <w:rPr>
          <w:rFonts w:ascii="Aptos" w:hAnsi="Aptos" w:cstheme="minorHAnsi"/>
          <w:b/>
          <w:bCs/>
          <w:sz w:val="22"/>
          <w:szCs w:val="22"/>
        </w:rPr>
        <w:t>NEUROGLEE CLINICAL CARE</w:t>
      </w:r>
      <w:r w:rsidRPr="00C52FAD">
        <w:rPr>
          <w:rFonts w:ascii="Aptos" w:hAnsi="Aptos" w:cstheme="minorHAnsi"/>
          <w:bCs/>
          <w:sz w:val="22"/>
          <w:szCs w:val="22"/>
        </w:rPr>
        <w:t>.</w:t>
      </w:r>
      <w:r w:rsidRPr="00C52FAD">
        <w:rPr>
          <w:rFonts w:ascii="Aptos" w:hAnsi="Aptos" w:cstheme="minorHAnsi"/>
          <w:b/>
          <w:bCs/>
          <w:sz w:val="22"/>
          <w:szCs w:val="22"/>
        </w:rPr>
        <w:t xml:space="preserve"> YOU UNDERSTAND AND AGREE THAT, BY ENTERING INTO </w:t>
      </w:r>
      <w:r>
        <w:rPr>
          <w:rFonts w:ascii="Aptos" w:hAnsi="Aptos" w:cstheme="minorHAnsi"/>
          <w:b/>
          <w:bCs/>
          <w:sz w:val="22"/>
          <w:szCs w:val="22"/>
        </w:rPr>
        <w:t>THESE TERMS</w:t>
      </w:r>
      <w:r w:rsidRPr="00C52FAD">
        <w:rPr>
          <w:rFonts w:ascii="Aptos" w:hAnsi="Aptos" w:cstheme="minorHAnsi"/>
          <w:b/>
          <w:bCs/>
          <w:sz w:val="22"/>
          <w:szCs w:val="22"/>
        </w:rPr>
        <w:t xml:space="preserve">, YOU AND </w:t>
      </w:r>
      <w:r>
        <w:rPr>
          <w:rFonts w:ascii="Aptos" w:hAnsi="Aptos" w:cstheme="minorHAnsi"/>
          <w:b/>
          <w:bCs/>
          <w:sz w:val="22"/>
          <w:szCs w:val="22"/>
        </w:rPr>
        <w:t>NEUROGLEE CLINICAL CARE</w:t>
      </w:r>
      <w:r w:rsidRPr="00C52FAD">
        <w:rPr>
          <w:rFonts w:ascii="Aptos" w:hAnsi="Aptos" w:cstheme="minorHAnsi"/>
          <w:b/>
          <w:bCs/>
          <w:sz w:val="22"/>
          <w:szCs w:val="22"/>
        </w:rPr>
        <w:t xml:space="preserve"> ARE EACH WAIVING THE RIGHT TO A TRIAL BY JURY AND THE RIGHT TO PARTICIPATE IN A CLASS ACTION</w:t>
      </w:r>
      <w:r w:rsidRPr="00C52FAD">
        <w:rPr>
          <w:rFonts w:ascii="Aptos" w:hAnsi="Aptos" w:cstheme="minorHAnsi"/>
          <w:bCs/>
          <w:sz w:val="22"/>
          <w:szCs w:val="22"/>
        </w:rPr>
        <w:t>.</w:t>
      </w:r>
    </w:p>
    <w:p w14:paraId="74E11DFA" w14:textId="7777777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color w:val="000000"/>
          <w:sz w:val="22"/>
          <w:szCs w:val="22"/>
        </w:rPr>
        <w:t xml:space="preserve">We want to address your concerns without needing a formal legal case, so we have included a tiered dispute resolution process. This Dispute Resolution section may be modified by written agreement between you and </w:t>
      </w:r>
      <w:r>
        <w:rPr>
          <w:rFonts w:ascii="Aptos" w:hAnsi="Aptos" w:cstheme="minorHAnsi"/>
          <w:color w:val="000000"/>
          <w:sz w:val="22"/>
          <w:szCs w:val="22"/>
        </w:rPr>
        <w:t>Neuroglee Clinical Care</w:t>
      </w:r>
      <w:r w:rsidRPr="00C52FAD">
        <w:rPr>
          <w:rFonts w:ascii="Aptos" w:hAnsi="Aptos" w:cstheme="minorHAnsi"/>
          <w:color w:val="000000"/>
          <w:sz w:val="22"/>
          <w:szCs w:val="22"/>
        </w:rPr>
        <w:t>.</w:t>
      </w:r>
    </w:p>
    <w:p w14:paraId="7B47E4AC" w14:textId="7777777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sz w:val="22"/>
          <w:szCs w:val="22"/>
        </w:rPr>
        <w:lastRenderedPageBreak/>
        <w:t>Informal Dispute Resolution</w:t>
      </w:r>
      <w:r w:rsidRPr="00C52FAD">
        <w:rPr>
          <w:rFonts w:ascii="Aptos" w:hAnsi="Aptos" w:cstheme="minorHAnsi"/>
          <w:bCs/>
          <w:sz w:val="22"/>
          <w:szCs w:val="22"/>
        </w:rPr>
        <w:t>.</w:t>
      </w:r>
      <w:r w:rsidRPr="00C52FAD">
        <w:rPr>
          <w:rFonts w:ascii="Aptos" w:hAnsi="Aptos" w:cstheme="minorHAnsi"/>
          <w:color w:val="000000"/>
          <w:sz w:val="22"/>
          <w:szCs w:val="22"/>
        </w:rPr>
        <w:t xml:space="preserve"> Before filing a claim against </w:t>
      </w:r>
      <w:r>
        <w:rPr>
          <w:rFonts w:ascii="Aptos" w:hAnsi="Aptos" w:cstheme="minorHAnsi"/>
          <w:color w:val="000000"/>
          <w:sz w:val="22"/>
          <w:szCs w:val="22"/>
        </w:rPr>
        <w:t>Neuroglee Clinical Care</w:t>
      </w:r>
      <w:r w:rsidRPr="00C52FAD">
        <w:rPr>
          <w:rFonts w:ascii="Aptos" w:hAnsi="Aptos" w:cstheme="minorHAnsi"/>
          <w:color w:val="000000"/>
          <w:sz w:val="22"/>
          <w:szCs w:val="22"/>
        </w:rPr>
        <w:t>, you agree to try to resolve the dispute informally by contacting</w:t>
      </w:r>
      <w:r>
        <w:rPr>
          <w:rFonts w:ascii="Aptos" w:hAnsi="Aptos" w:cstheme="minorHAnsi"/>
          <w:color w:val="000000"/>
          <w:sz w:val="22"/>
          <w:szCs w:val="22"/>
        </w:rPr>
        <w:t xml:space="preserve"> </w:t>
      </w:r>
      <w:hyperlink r:id="rId13" w:history="1">
        <w:r w:rsidRPr="008746CA">
          <w:rPr>
            <w:rStyle w:val="Hyperlink"/>
            <w:rFonts w:ascii="Aptos" w:hAnsi="Aptos"/>
            <w:bCs/>
            <w:sz w:val="22"/>
            <w:szCs w:val="22"/>
          </w:rPr>
          <w:t>legal@neuroglee.com</w:t>
        </w:r>
      </w:hyperlink>
      <w:r w:rsidRPr="00C52FAD">
        <w:rPr>
          <w:rFonts w:ascii="Aptos" w:hAnsi="Aptos"/>
          <w:color w:val="000000"/>
          <w:sz w:val="22"/>
          <w:szCs w:val="22"/>
        </w:rPr>
        <w:t xml:space="preserve">. </w:t>
      </w:r>
      <w:r w:rsidRPr="00C52FAD">
        <w:rPr>
          <w:rFonts w:ascii="Aptos" w:hAnsi="Aptos" w:cstheme="minorHAnsi"/>
          <w:color w:val="000000"/>
          <w:sz w:val="22"/>
          <w:szCs w:val="22"/>
        </w:rPr>
        <w:t xml:space="preserve">If a dispute is not resolved within thirty (30) days after submission, you may bring a formal proceeding, as outlined below. </w:t>
      </w:r>
    </w:p>
    <w:p w14:paraId="101C8735" w14:textId="77777777" w:rsidR="00AC5976" w:rsidRPr="00C52FAD" w:rsidRDefault="00AC5976" w:rsidP="00AC5976">
      <w:pPr>
        <w:keepNext/>
        <w:shd w:val="clear" w:color="auto" w:fill="FFFFFF"/>
        <w:spacing w:after="120"/>
        <w:jc w:val="both"/>
        <w:rPr>
          <w:rFonts w:ascii="Aptos" w:hAnsi="Aptos" w:cstheme="minorHAnsi"/>
          <w:bCs/>
          <w:sz w:val="22"/>
          <w:szCs w:val="22"/>
        </w:rPr>
      </w:pPr>
      <w:r w:rsidRPr="00C52FAD">
        <w:rPr>
          <w:rFonts w:ascii="Aptos" w:hAnsi="Aptos" w:cstheme="minorHAnsi"/>
          <w:b/>
          <w:sz w:val="22"/>
          <w:szCs w:val="22"/>
        </w:rPr>
        <w:t>AGREEMENT TO ARBITRATE</w:t>
      </w:r>
      <w:r w:rsidRPr="00C52FAD">
        <w:rPr>
          <w:rFonts w:ascii="Aptos" w:hAnsi="Aptos" w:cstheme="minorHAnsi"/>
          <w:bCs/>
          <w:sz w:val="22"/>
          <w:szCs w:val="22"/>
        </w:rPr>
        <w:t xml:space="preserve"> </w:t>
      </w:r>
    </w:p>
    <w:p w14:paraId="317BC54F" w14:textId="4E4CA485"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color w:val="000000"/>
          <w:sz w:val="22"/>
          <w:szCs w:val="22"/>
        </w:rPr>
        <w:t>You agree that any disputes that you and we are unable to resolve informally will be settled by binding arbitration, except that you and we each retain the right to bring an individual action in small claims court. You will also have the right to litigate any other dispute if you provide us with written notice to opt out of arbitration (</w:t>
      </w:r>
      <w:r w:rsidR="00AB436A">
        <w:rPr>
          <w:rFonts w:ascii="Aptos" w:hAnsi="Aptos" w:cstheme="minorHAnsi"/>
          <w:color w:val="000000"/>
          <w:sz w:val="22"/>
          <w:szCs w:val="22"/>
        </w:rPr>
        <w:t>“</w:t>
      </w:r>
      <w:r w:rsidRPr="00C52FAD">
        <w:rPr>
          <w:rFonts w:ascii="Aptos" w:hAnsi="Aptos" w:cstheme="minorHAnsi"/>
          <w:color w:val="000000"/>
          <w:sz w:val="22"/>
          <w:szCs w:val="22"/>
        </w:rPr>
        <w:t>Arbitration Opt-out Notice</w:t>
      </w:r>
      <w:r w:rsidR="00AB436A">
        <w:rPr>
          <w:rFonts w:ascii="Aptos" w:hAnsi="Aptos" w:cstheme="minorHAnsi"/>
          <w:color w:val="000000"/>
          <w:sz w:val="22"/>
          <w:szCs w:val="22"/>
        </w:rPr>
        <w:t>”</w:t>
      </w:r>
      <w:r w:rsidRPr="00C52FAD">
        <w:rPr>
          <w:rFonts w:ascii="Aptos" w:hAnsi="Aptos" w:cstheme="minorHAnsi"/>
          <w:color w:val="000000"/>
          <w:sz w:val="22"/>
          <w:szCs w:val="22"/>
        </w:rPr>
        <w:t xml:space="preserve">) by email at </w:t>
      </w:r>
      <w:hyperlink r:id="rId14" w:history="1">
        <w:r w:rsidRPr="008746CA">
          <w:rPr>
            <w:rStyle w:val="Hyperlink"/>
            <w:rFonts w:ascii="Aptos" w:hAnsi="Aptos"/>
            <w:bCs/>
            <w:sz w:val="22"/>
            <w:szCs w:val="22"/>
          </w:rPr>
          <w:t>legal@neuroglee.com</w:t>
        </w:r>
      </w:hyperlink>
      <w:r w:rsidRPr="00C52FAD">
        <w:rPr>
          <w:rFonts w:ascii="Aptos" w:hAnsi="Aptos" w:cstheme="minorHAnsi"/>
          <w:color w:val="000000"/>
          <w:sz w:val="22"/>
          <w:szCs w:val="22"/>
        </w:rPr>
        <w:t xml:space="preserve"> within thirty (30) days following the date you first accept </w:t>
      </w:r>
      <w:r>
        <w:rPr>
          <w:rFonts w:ascii="Aptos" w:hAnsi="Aptos" w:cstheme="minorHAnsi"/>
          <w:color w:val="000000"/>
          <w:sz w:val="22"/>
          <w:szCs w:val="22"/>
        </w:rPr>
        <w:t>these Terms</w:t>
      </w:r>
      <w:r w:rsidRPr="00C52FAD">
        <w:rPr>
          <w:rFonts w:ascii="Aptos" w:hAnsi="Aptos" w:cstheme="minorHAnsi"/>
          <w:color w:val="000000"/>
          <w:sz w:val="22"/>
          <w:szCs w:val="22"/>
        </w:rPr>
        <w:t xml:space="preserve">, or if you have not registered for an account, then within thirty (30) days following the date you first use the </w:t>
      </w:r>
      <w:r>
        <w:rPr>
          <w:rFonts w:ascii="Aptos" w:hAnsi="Aptos" w:cstheme="minorHAnsi"/>
          <w:color w:val="000000"/>
          <w:sz w:val="22"/>
          <w:szCs w:val="22"/>
        </w:rPr>
        <w:t>Care Services</w:t>
      </w:r>
      <w:r w:rsidRPr="00C52FAD">
        <w:rPr>
          <w:rFonts w:ascii="Aptos" w:hAnsi="Aptos" w:cstheme="minorHAnsi"/>
          <w:color w:val="000000"/>
          <w:sz w:val="22"/>
          <w:szCs w:val="22"/>
        </w:rPr>
        <w:t>. If you don</w:t>
      </w:r>
      <w:r w:rsidR="00AB436A">
        <w:rPr>
          <w:rFonts w:ascii="Aptos" w:hAnsi="Aptos" w:cstheme="minorHAnsi"/>
          <w:color w:val="000000"/>
          <w:sz w:val="22"/>
          <w:szCs w:val="22"/>
        </w:rPr>
        <w:t>’</w:t>
      </w:r>
      <w:r w:rsidRPr="00C52FAD">
        <w:rPr>
          <w:rFonts w:ascii="Aptos" w:hAnsi="Aptos" w:cstheme="minorHAnsi"/>
          <w:color w:val="000000"/>
          <w:sz w:val="22"/>
          <w:szCs w:val="22"/>
        </w:rPr>
        <w:t xml:space="preserve">t provide us with an Arbitration Opt-out Notice within the thirty (30) day period, you will be deemed to have knowingly and intentionally waived your right to litigate any dispute except as expressly set forth above. If a decision is issued stating that applicable law precludes enforcement of any limitations set forth in this Agreement to Arbitrate on the right to arbitrate claims on a class or representative basis, or as part of a consolidated proceeding, as to a given claim for relief, then that claim (and only that claim) must be severed from the arbitration and brought in the state or federal courts located in the State of </w:t>
      </w:r>
      <w:r>
        <w:rPr>
          <w:rFonts w:ascii="Aptos" w:hAnsi="Aptos" w:cstheme="minorHAnsi"/>
          <w:color w:val="000000"/>
          <w:sz w:val="22"/>
          <w:szCs w:val="22"/>
        </w:rPr>
        <w:t>[state]</w:t>
      </w:r>
      <w:r w:rsidRPr="00C52FAD">
        <w:rPr>
          <w:rFonts w:ascii="Aptos" w:hAnsi="Aptos" w:cstheme="minorHAnsi"/>
          <w:color w:val="000000"/>
          <w:sz w:val="22"/>
          <w:szCs w:val="22"/>
        </w:rPr>
        <w:t>. All other claims will be arbitrated.</w:t>
      </w:r>
    </w:p>
    <w:p w14:paraId="744D455B" w14:textId="744E5D4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Arbitration Rules</w:t>
      </w:r>
      <w:r w:rsidRPr="00C52FAD">
        <w:rPr>
          <w:rFonts w:ascii="Aptos" w:hAnsi="Aptos" w:cstheme="minorHAnsi"/>
          <w:color w:val="000000"/>
          <w:sz w:val="22"/>
          <w:szCs w:val="22"/>
        </w:rPr>
        <w:t>. The arbitration will be administered by the American Arbitration Association (</w:t>
      </w:r>
      <w:r w:rsidR="00AB436A">
        <w:rPr>
          <w:rFonts w:ascii="Aptos" w:hAnsi="Aptos" w:cstheme="minorHAnsi"/>
          <w:color w:val="000000"/>
          <w:sz w:val="22"/>
          <w:szCs w:val="22"/>
        </w:rPr>
        <w:t>“</w:t>
      </w:r>
      <w:r w:rsidRPr="00C52FAD">
        <w:rPr>
          <w:rFonts w:ascii="Aptos" w:hAnsi="Aptos" w:cstheme="minorHAnsi"/>
          <w:color w:val="000000"/>
          <w:sz w:val="22"/>
          <w:szCs w:val="22"/>
        </w:rPr>
        <w:t>AAA</w:t>
      </w:r>
      <w:r w:rsidR="00AB436A">
        <w:rPr>
          <w:rFonts w:ascii="Aptos" w:hAnsi="Aptos" w:cstheme="minorHAnsi"/>
          <w:color w:val="000000"/>
          <w:sz w:val="22"/>
          <w:szCs w:val="22"/>
        </w:rPr>
        <w:t>”</w:t>
      </w:r>
      <w:r w:rsidRPr="00C52FAD">
        <w:rPr>
          <w:rFonts w:ascii="Aptos" w:hAnsi="Aptos" w:cstheme="minorHAnsi"/>
          <w:color w:val="000000"/>
          <w:sz w:val="22"/>
          <w:szCs w:val="22"/>
        </w:rPr>
        <w:t xml:space="preserve">) in accordance with the Commercial Arbitration Rules and the Supplementary Procedures for Consumer Related Disputes (the </w:t>
      </w:r>
      <w:r w:rsidR="00AB436A">
        <w:rPr>
          <w:rFonts w:ascii="Aptos" w:hAnsi="Aptos" w:cstheme="minorHAnsi"/>
          <w:color w:val="000000"/>
          <w:sz w:val="22"/>
          <w:szCs w:val="22"/>
        </w:rPr>
        <w:t>“</w:t>
      </w:r>
      <w:r w:rsidRPr="00C52FAD">
        <w:rPr>
          <w:rFonts w:ascii="Aptos" w:hAnsi="Aptos" w:cstheme="minorHAnsi"/>
          <w:color w:val="000000"/>
          <w:sz w:val="22"/>
          <w:szCs w:val="22"/>
        </w:rPr>
        <w:t>AAA Rules</w:t>
      </w:r>
      <w:r w:rsidR="00AB436A">
        <w:rPr>
          <w:rFonts w:ascii="Aptos" w:hAnsi="Aptos" w:cstheme="minorHAnsi"/>
          <w:color w:val="000000"/>
          <w:sz w:val="22"/>
          <w:szCs w:val="22"/>
        </w:rPr>
        <w:t>”</w:t>
      </w:r>
      <w:r w:rsidRPr="00C52FAD">
        <w:rPr>
          <w:rFonts w:ascii="Aptos" w:hAnsi="Aptos" w:cstheme="minorHAnsi"/>
          <w:color w:val="000000"/>
          <w:sz w:val="22"/>
          <w:szCs w:val="22"/>
        </w:rPr>
        <w:t xml:space="preserve">) then in effect, except as modified by this </w:t>
      </w:r>
      <w:r w:rsidR="00AB436A">
        <w:rPr>
          <w:rFonts w:ascii="Aptos" w:hAnsi="Aptos" w:cstheme="minorHAnsi"/>
          <w:color w:val="000000"/>
          <w:sz w:val="22"/>
          <w:szCs w:val="22"/>
        </w:rPr>
        <w:t>“</w:t>
      </w:r>
      <w:r w:rsidRPr="00C52FAD">
        <w:rPr>
          <w:rFonts w:ascii="Aptos" w:hAnsi="Aptos" w:cstheme="minorHAnsi"/>
          <w:color w:val="000000"/>
          <w:sz w:val="22"/>
          <w:szCs w:val="22"/>
        </w:rPr>
        <w:t>Governing Law; Dispute Resolution; Arbitration</w:t>
      </w:r>
      <w:r w:rsidR="00AB436A">
        <w:rPr>
          <w:rFonts w:ascii="Aptos" w:hAnsi="Aptos" w:cstheme="minorHAnsi"/>
          <w:color w:val="000000"/>
          <w:sz w:val="22"/>
          <w:szCs w:val="22"/>
        </w:rPr>
        <w:t>”</w:t>
      </w:r>
      <w:r w:rsidRPr="00C52FAD">
        <w:rPr>
          <w:rFonts w:ascii="Aptos" w:hAnsi="Aptos" w:cstheme="minorHAnsi"/>
          <w:color w:val="000000"/>
          <w:sz w:val="22"/>
          <w:szCs w:val="22"/>
        </w:rPr>
        <w:t xml:space="preserve"> section. (The AAA Rules are available at https://www.adr.org/Rules.) The Federal Arbitration Act will govern the interpretation and enforcement of this Section.</w:t>
      </w:r>
    </w:p>
    <w:p w14:paraId="536AB635" w14:textId="1A8FEDEB"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Arbitration Process</w:t>
      </w:r>
      <w:r w:rsidRPr="00C52FAD">
        <w:rPr>
          <w:rFonts w:ascii="Aptos" w:hAnsi="Aptos" w:cstheme="minorHAnsi"/>
          <w:color w:val="000000"/>
          <w:sz w:val="22"/>
          <w:szCs w:val="22"/>
        </w:rPr>
        <w:t xml:space="preserve">. A </w:t>
      </w:r>
      <w:r w:rsidR="00AB436A">
        <w:rPr>
          <w:rFonts w:ascii="Aptos" w:hAnsi="Aptos" w:cstheme="minorHAnsi"/>
          <w:color w:val="000000"/>
          <w:sz w:val="22"/>
          <w:szCs w:val="22"/>
        </w:rPr>
        <w:t>p</w:t>
      </w:r>
      <w:r w:rsidR="00AB436A" w:rsidRPr="00C52FAD">
        <w:rPr>
          <w:rFonts w:ascii="Aptos" w:hAnsi="Aptos" w:cstheme="minorHAnsi"/>
          <w:color w:val="000000"/>
          <w:sz w:val="22"/>
          <w:szCs w:val="22"/>
        </w:rPr>
        <w:t xml:space="preserve">arty </w:t>
      </w:r>
      <w:r w:rsidRPr="00C52FAD">
        <w:rPr>
          <w:rFonts w:ascii="Aptos" w:hAnsi="Aptos" w:cstheme="minorHAnsi"/>
          <w:color w:val="000000"/>
          <w:sz w:val="22"/>
          <w:szCs w:val="22"/>
        </w:rPr>
        <w:t>who desires to initiate arbitration must provide the other party with a written Demand for Arbitration as specified in the AAA Rules. AAA provides a general form for a Demand for Arbitration and a separate form for Demand for Arbitration for California residents. The arbitrator will be either a retired judge or an attorney licensed to practice law and will be selected by the parties from the AAA</w:t>
      </w:r>
      <w:r w:rsidR="00AB436A">
        <w:rPr>
          <w:rFonts w:ascii="Aptos" w:hAnsi="Aptos" w:cstheme="minorHAnsi"/>
          <w:color w:val="000000"/>
          <w:sz w:val="22"/>
          <w:szCs w:val="22"/>
        </w:rPr>
        <w:t>’</w:t>
      </w:r>
      <w:r w:rsidRPr="00C52FAD">
        <w:rPr>
          <w:rFonts w:ascii="Aptos" w:hAnsi="Aptos" w:cstheme="minorHAnsi"/>
          <w:color w:val="000000"/>
          <w:sz w:val="22"/>
          <w:szCs w:val="22"/>
        </w:rPr>
        <w:t>s roster of arbitrators. If the parties are unable to agree upon an arbitrator within seven (7) days of delivery of the Demand for Arbitration, then the AAA will appoint the arbitrator in accordance with the AAA Rules.</w:t>
      </w:r>
    </w:p>
    <w:p w14:paraId="3FDCFCB9" w14:textId="7777777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Arbitration Location and Procedure</w:t>
      </w:r>
      <w:r w:rsidRPr="00C52FAD">
        <w:rPr>
          <w:rFonts w:ascii="Aptos" w:hAnsi="Aptos" w:cstheme="minorHAnsi"/>
          <w:color w:val="000000"/>
          <w:sz w:val="22"/>
          <w:szCs w:val="22"/>
        </w:rPr>
        <w:t>. The Arbitration shall be held either: (i) at a location determined by AAA pursuant to the AAA Rules (provided that such location is reasonably convenient for you and does not require travel more than 100 miles from your home or place of business); (ii) at such other location as may be mutually agreed upon by you and us; or (iii) via videoconference. If your claim does not exceed $10,000, then the arbitration will be conducted solely based on the documents that are submitted to the arbitrator, unless you request a hearing or the arbitrator determines that a hearing is necessary. If your claim exceeds $10,000, your right to a hearing will be determined by the AAA Rules. Subject to the AAA Rules, the arbitrator will have the discretion to direct a reasonable exchange of information by the parties, consistent with the expedited nature of the arbitration.</w:t>
      </w:r>
    </w:p>
    <w:p w14:paraId="1BD82D82" w14:textId="3CD2D2F4"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Arbitrators Decision</w:t>
      </w:r>
      <w:r w:rsidRPr="00C52FAD">
        <w:rPr>
          <w:rFonts w:ascii="Aptos" w:hAnsi="Aptos" w:cstheme="minorHAnsi"/>
          <w:color w:val="000000"/>
          <w:sz w:val="22"/>
          <w:szCs w:val="22"/>
        </w:rPr>
        <w:t>. The arbitrator will render an award within the time frame specified in the AAA Rules. The arbitrator</w:t>
      </w:r>
      <w:r w:rsidR="00AB436A">
        <w:rPr>
          <w:rFonts w:ascii="Aptos" w:hAnsi="Aptos" w:cstheme="minorHAnsi"/>
          <w:color w:val="000000"/>
          <w:sz w:val="22"/>
          <w:szCs w:val="22"/>
        </w:rPr>
        <w:t>’</w:t>
      </w:r>
      <w:r w:rsidRPr="00C52FAD">
        <w:rPr>
          <w:rFonts w:ascii="Aptos" w:hAnsi="Aptos" w:cstheme="minorHAnsi"/>
          <w:color w:val="000000"/>
          <w:sz w:val="22"/>
          <w:szCs w:val="22"/>
        </w:rPr>
        <w:t>s decision will include the essential findings and conclusions upon which the arbitrator based the award. Judgment on the arbitration award may be entered in any court having jurisdiction thereof. The arbitrator</w:t>
      </w:r>
      <w:r w:rsidR="00AB436A">
        <w:rPr>
          <w:rFonts w:ascii="Aptos" w:hAnsi="Aptos" w:cstheme="minorHAnsi"/>
          <w:color w:val="000000"/>
          <w:sz w:val="22"/>
          <w:szCs w:val="22"/>
        </w:rPr>
        <w:t>’</w:t>
      </w:r>
      <w:r w:rsidRPr="00C52FAD">
        <w:rPr>
          <w:rFonts w:ascii="Aptos" w:hAnsi="Aptos" w:cstheme="minorHAnsi"/>
          <w:color w:val="000000"/>
          <w:sz w:val="22"/>
          <w:szCs w:val="22"/>
        </w:rPr>
        <w:t xml:space="preserve">s award of damages must be consistent with the terms of the </w:t>
      </w:r>
      <w:r w:rsidR="00AB436A">
        <w:rPr>
          <w:rFonts w:ascii="Aptos" w:hAnsi="Aptos" w:cstheme="minorHAnsi"/>
          <w:color w:val="000000"/>
          <w:sz w:val="22"/>
          <w:szCs w:val="22"/>
        </w:rPr>
        <w:t>“</w:t>
      </w:r>
      <w:r w:rsidRPr="00C52FAD">
        <w:rPr>
          <w:rFonts w:ascii="Aptos" w:hAnsi="Aptos" w:cstheme="minorHAnsi"/>
          <w:color w:val="000000"/>
          <w:sz w:val="22"/>
          <w:szCs w:val="22"/>
        </w:rPr>
        <w:t>Disclaimers and Limitation of Liability</w:t>
      </w:r>
      <w:r w:rsidR="00AB436A">
        <w:rPr>
          <w:rFonts w:ascii="Aptos" w:hAnsi="Aptos" w:cstheme="minorHAnsi"/>
          <w:color w:val="000000"/>
          <w:sz w:val="22"/>
          <w:szCs w:val="22"/>
        </w:rPr>
        <w:t>”</w:t>
      </w:r>
      <w:r w:rsidRPr="00C52FAD">
        <w:rPr>
          <w:rFonts w:ascii="Aptos" w:hAnsi="Aptos" w:cstheme="minorHAnsi"/>
          <w:color w:val="000000"/>
          <w:sz w:val="22"/>
          <w:szCs w:val="22"/>
        </w:rPr>
        <w:t xml:space="preserve"> section above as to the types and amounts of damages for which a party may be held liable. The arbitrator may award declaratory or injunctive relief only in </w:t>
      </w:r>
      <w:r w:rsidRPr="00C52FAD">
        <w:rPr>
          <w:rFonts w:ascii="Aptos" w:hAnsi="Aptos" w:cstheme="minorHAnsi"/>
          <w:color w:val="000000"/>
          <w:sz w:val="22"/>
          <w:szCs w:val="22"/>
        </w:rPr>
        <w:lastRenderedPageBreak/>
        <w:t>favor of the claimant and only to the extent necessary to provide relief warranted by the claimant</w:t>
      </w:r>
      <w:r w:rsidR="00AB436A">
        <w:rPr>
          <w:rFonts w:ascii="Aptos" w:hAnsi="Aptos" w:cstheme="minorHAnsi"/>
          <w:color w:val="000000"/>
          <w:sz w:val="22"/>
          <w:szCs w:val="22"/>
        </w:rPr>
        <w:t>’</w:t>
      </w:r>
      <w:r w:rsidRPr="00C52FAD">
        <w:rPr>
          <w:rFonts w:ascii="Aptos" w:hAnsi="Aptos" w:cstheme="minorHAnsi"/>
          <w:color w:val="000000"/>
          <w:sz w:val="22"/>
          <w:szCs w:val="22"/>
        </w:rPr>
        <w:t>s individual claim. If you prevail in arbitration, you will be entitled to an award of attorneys</w:t>
      </w:r>
      <w:r w:rsidR="00AB436A">
        <w:rPr>
          <w:rFonts w:ascii="Aptos" w:hAnsi="Aptos" w:cstheme="minorHAnsi"/>
          <w:color w:val="000000"/>
          <w:sz w:val="22"/>
          <w:szCs w:val="22"/>
        </w:rPr>
        <w:t>’</w:t>
      </w:r>
      <w:r w:rsidRPr="00C52FAD">
        <w:rPr>
          <w:rFonts w:ascii="Aptos" w:hAnsi="Aptos" w:cstheme="minorHAnsi"/>
          <w:color w:val="000000"/>
          <w:sz w:val="22"/>
          <w:szCs w:val="22"/>
        </w:rPr>
        <w:t xml:space="preserve"> fees and expenses to the extent provided under applicable law. </w:t>
      </w:r>
    </w:p>
    <w:p w14:paraId="4F56A812" w14:textId="7777777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Fees</w:t>
      </w:r>
      <w:r w:rsidRPr="00C52FAD">
        <w:rPr>
          <w:rFonts w:ascii="Aptos" w:hAnsi="Aptos" w:cstheme="minorHAnsi"/>
          <w:color w:val="000000"/>
          <w:sz w:val="22"/>
          <w:szCs w:val="22"/>
        </w:rPr>
        <w:t xml:space="preserve">. Your responsibility to pay any AAA filing, administrative and arbitrator fees will be solely as set forth in the AAA Rules. </w:t>
      </w:r>
    </w:p>
    <w:p w14:paraId="4A7A9E32" w14:textId="596601C0"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Changes</w:t>
      </w:r>
      <w:r w:rsidRPr="00C52FAD">
        <w:rPr>
          <w:rFonts w:ascii="Aptos" w:hAnsi="Aptos" w:cstheme="minorHAnsi"/>
          <w:color w:val="000000"/>
          <w:sz w:val="22"/>
          <w:szCs w:val="22"/>
        </w:rPr>
        <w:t xml:space="preserve">. Notwithstanding anything to the contrary in </w:t>
      </w:r>
      <w:r>
        <w:rPr>
          <w:rFonts w:ascii="Aptos" w:hAnsi="Aptos" w:cstheme="minorHAnsi"/>
          <w:color w:val="000000"/>
          <w:sz w:val="22"/>
          <w:szCs w:val="22"/>
        </w:rPr>
        <w:t>these Terms</w:t>
      </w:r>
      <w:r w:rsidRPr="00C52FAD">
        <w:rPr>
          <w:rFonts w:ascii="Aptos" w:hAnsi="Aptos" w:cstheme="minorHAnsi"/>
          <w:color w:val="000000"/>
          <w:sz w:val="22"/>
          <w:szCs w:val="22"/>
        </w:rPr>
        <w:t xml:space="preserve">, if we change this </w:t>
      </w:r>
      <w:r w:rsidR="00AB436A">
        <w:rPr>
          <w:rFonts w:ascii="Aptos" w:hAnsi="Aptos" w:cstheme="minorHAnsi"/>
          <w:color w:val="000000"/>
          <w:sz w:val="22"/>
          <w:szCs w:val="22"/>
        </w:rPr>
        <w:t>“</w:t>
      </w:r>
      <w:r w:rsidRPr="00C52FAD">
        <w:rPr>
          <w:rFonts w:ascii="Aptos" w:hAnsi="Aptos" w:cstheme="minorHAnsi"/>
          <w:color w:val="000000"/>
          <w:sz w:val="22"/>
          <w:szCs w:val="22"/>
        </w:rPr>
        <w:t>Dispute Resolution</w:t>
      </w:r>
      <w:r w:rsidR="00AB436A">
        <w:rPr>
          <w:rFonts w:ascii="Aptos" w:hAnsi="Aptos" w:cstheme="minorHAnsi"/>
          <w:color w:val="000000"/>
          <w:sz w:val="22"/>
          <w:szCs w:val="22"/>
        </w:rPr>
        <w:t>”</w:t>
      </w:r>
      <w:r w:rsidRPr="00C52FAD">
        <w:rPr>
          <w:rFonts w:ascii="Aptos" w:hAnsi="Aptos" w:cstheme="minorHAnsi"/>
          <w:color w:val="000000"/>
          <w:sz w:val="22"/>
          <w:szCs w:val="22"/>
        </w:rPr>
        <w:t xml:space="preserve"> section after the date you accepted </w:t>
      </w:r>
      <w:r>
        <w:rPr>
          <w:rFonts w:ascii="Aptos" w:hAnsi="Aptos" w:cstheme="minorHAnsi"/>
          <w:color w:val="000000"/>
          <w:sz w:val="22"/>
          <w:szCs w:val="22"/>
        </w:rPr>
        <w:t>these Terms</w:t>
      </w:r>
      <w:r w:rsidRPr="00C52FAD">
        <w:rPr>
          <w:rFonts w:ascii="Aptos" w:hAnsi="Aptos" w:cstheme="minorHAnsi"/>
          <w:color w:val="000000"/>
          <w:sz w:val="22"/>
          <w:szCs w:val="22"/>
        </w:rPr>
        <w:t xml:space="preserve"> or access our </w:t>
      </w:r>
      <w:r>
        <w:rPr>
          <w:rFonts w:ascii="Aptos" w:hAnsi="Aptos" w:cstheme="minorHAnsi"/>
          <w:color w:val="000000"/>
          <w:sz w:val="22"/>
          <w:szCs w:val="22"/>
        </w:rPr>
        <w:t>Care Services</w:t>
      </w:r>
      <w:r w:rsidRPr="00C52FAD">
        <w:rPr>
          <w:rFonts w:ascii="Aptos" w:hAnsi="Aptos" w:cstheme="minorHAnsi"/>
          <w:color w:val="000000"/>
          <w:sz w:val="22"/>
          <w:szCs w:val="22"/>
        </w:rPr>
        <w:t xml:space="preserve">, you may reject any such change by sending us written notice (including by email to </w:t>
      </w:r>
      <w:hyperlink r:id="rId15" w:history="1">
        <w:r w:rsidRPr="008746CA">
          <w:rPr>
            <w:rStyle w:val="Hyperlink"/>
            <w:rFonts w:ascii="Aptos" w:hAnsi="Aptos"/>
            <w:bCs/>
            <w:sz w:val="22"/>
            <w:szCs w:val="22"/>
          </w:rPr>
          <w:t>legal@neuroglee.com</w:t>
        </w:r>
      </w:hyperlink>
      <w:r w:rsidRPr="00C52FAD">
        <w:rPr>
          <w:rFonts w:ascii="Aptos" w:hAnsi="Aptos" w:cstheme="minorHAnsi"/>
          <w:color w:val="000000"/>
          <w:sz w:val="22"/>
          <w:szCs w:val="22"/>
        </w:rPr>
        <w:t xml:space="preserve">) within 30 days of the date such change became effective, as indicated in the </w:t>
      </w:r>
      <w:r w:rsidR="00AB436A">
        <w:rPr>
          <w:rFonts w:ascii="Aptos" w:hAnsi="Aptos" w:cstheme="minorHAnsi"/>
          <w:color w:val="000000"/>
          <w:sz w:val="22"/>
          <w:szCs w:val="22"/>
        </w:rPr>
        <w:t>“</w:t>
      </w:r>
      <w:r w:rsidRPr="00C52FAD">
        <w:rPr>
          <w:rFonts w:ascii="Aptos" w:hAnsi="Aptos" w:cstheme="minorHAnsi"/>
          <w:color w:val="000000"/>
          <w:sz w:val="22"/>
          <w:szCs w:val="22"/>
        </w:rPr>
        <w:t>Last Updated</w:t>
      </w:r>
      <w:r w:rsidR="00AB436A">
        <w:rPr>
          <w:rFonts w:ascii="Aptos" w:hAnsi="Aptos" w:cstheme="minorHAnsi"/>
          <w:color w:val="000000"/>
          <w:sz w:val="22"/>
          <w:szCs w:val="22"/>
        </w:rPr>
        <w:t>”</w:t>
      </w:r>
      <w:r w:rsidRPr="00C52FAD">
        <w:rPr>
          <w:rFonts w:ascii="Aptos" w:hAnsi="Aptos" w:cstheme="minorHAnsi"/>
          <w:color w:val="000000"/>
          <w:sz w:val="22"/>
          <w:szCs w:val="22"/>
        </w:rPr>
        <w:t xml:space="preserve"> date listed at the beginning of </w:t>
      </w:r>
      <w:r>
        <w:rPr>
          <w:rFonts w:ascii="Aptos" w:hAnsi="Aptos" w:cstheme="minorHAnsi"/>
          <w:color w:val="000000"/>
          <w:sz w:val="22"/>
          <w:szCs w:val="22"/>
        </w:rPr>
        <w:t>these Terms</w:t>
      </w:r>
      <w:r w:rsidRPr="00C52FAD">
        <w:rPr>
          <w:rFonts w:ascii="Aptos" w:hAnsi="Aptos" w:cstheme="minorHAnsi"/>
          <w:color w:val="000000"/>
          <w:sz w:val="22"/>
          <w:szCs w:val="22"/>
        </w:rPr>
        <w:t xml:space="preserve"> or in the date of our email to you notifying you of such change. By rejecting any change, you are agreeing that you will arbitrate any dispute between you and us in accordance with the provisions of this </w:t>
      </w:r>
      <w:r w:rsidR="00AB436A">
        <w:rPr>
          <w:rFonts w:ascii="Aptos" w:hAnsi="Aptos" w:cstheme="minorHAnsi"/>
          <w:color w:val="000000"/>
          <w:sz w:val="22"/>
          <w:szCs w:val="22"/>
        </w:rPr>
        <w:t>“</w:t>
      </w:r>
      <w:r w:rsidRPr="00C52FAD">
        <w:rPr>
          <w:rFonts w:ascii="Aptos" w:hAnsi="Aptos" w:cstheme="minorHAnsi"/>
          <w:color w:val="000000"/>
          <w:sz w:val="22"/>
          <w:szCs w:val="22"/>
        </w:rPr>
        <w:t>Dispute Resolution</w:t>
      </w:r>
      <w:r w:rsidR="00AB436A">
        <w:rPr>
          <w:rFonts w:ascii="Aptos" w:hAnsi="Aptos" w:cstheme="minorHAnsi"/>
          <w:color w:val="000000"/>
          <w:sz w:val="22"/>
          <w:szCs w:val="22"/>
        </w:rPr>
        <w:t>”</w:t>
      </w:r>
      <w:r w:rsidRPr="00C52FAD">
        <w:rPr>
          <w:rFonts w:ascii="Aptos" w:hAnsi="Aptos" w:cstheme="minorHAnsi"/>
          <w:color w:val="000000"/>
          <w:sz w:val="22"/>
          <w:szCs w:val="22"/>
        </w:rPr>
        <w:t xml:space="preserve"> section as of the date you accepted this </w:t>
      </w:r>
      <w:r>
        <w:rPr>
          <w:rFonts w:ascii="Aptos" w:hAnsi="Aptos" w:cstheme="minorHAnsi"/>
          <w:color w:val="000000"/>
          <w:sz w:val="22"/>
          <w:szCs w:val="22"/>
        </w:rPr>
        <w:t>these Terms</w:t>
      </w:r>
      <w:r w:rsidRPr="00C52FAD">
        <w:rPr>
          <w:rFonts w:ascii="Aptos" w:hAnsi="Aptos" w:cstheme="minorHAnsi"/>
          <w:color w:val="000000"/>
          <w:sz w:val="22"/>
          <w:szCs w:val="22"/>
        </w:rPr>
        <w:t xml:space="preserve"> or accessed our </w:t>
      </w:r>
      <w:r>
        <w:rPr>
          <w:rFonts w:ascii="Aptos" w:hAnsi="Aptos" w:cstheme="minorHAnsi"/>
          <w:color w:val="000000"/>
          <w:sz w:val="22"/>
          <w:szCs w:val="22"/>
        </w:rPr>
        <w:t>Care Services</w:t>
      </w:r>
      <w:r w:rsidRPr="00C52FAD">
        <w:rPr>
          <w:rFonts w:ascii="Aptos" w:hAnsi="Aptos" w:cstheme="minorHAnsi"/>
          <w:color w:val="000000"/>
          <w:sz w:val="22"/>
          <w:szCs w:val="22"/>
        </w:rPr>
        <w:t>.</w:t>
      </w:r>
    </w:p>
    <w:p w14:paraId="5D13ADF8" w14:textId="341A8B47" w:rsidR="00AC5976" w:rsidRPr="00C52FAD" w:rsidRDefault="00AC5976" w:rsidP="00AC5976">
      <w:pPr>
        <w:shd w:val="clear" w:color="auto" w:fill="FFFFFF"/>
        <w:spacing w:after="120"/>
        <w:jc w:val="both"/>
        <w:rPr>
          <w:rFonts w:ascii="Aptos" w:hAnsi="Aptos" w:cstheme="minorHAnsi"/>
          <w:color w:val="000000"/>
          <w:sz w:val="22"/>
          <w:szCs w:val="22"/>
        </w:rPr>
      </w:pPr>
      <w:r w:rsidRPr="00C52FAD">
        <w:rPr>
          <w:rFonts w:ascii="Aptos" w:hAnsi="Aptos" w:cstheme="minorHAnsi"/>
          <w:b/>
          <w:bCs/>
          <w:color w:val="000000"/>
          <w:sz w:val="22"/>
          <w:szCs w:val="22"/>
        </w:rPr>
        <w:t>No Class Actions</w:t>
      </w:r>
      <w:r w:rsidRPr="00C52FAD">
        <w:rPr>
          <w:rFonts w:ascii="Aptos" w:hAnsi="Aptos" w:cstheme="minorHAnsi"/>
          <w:color w:val="000000"/>
          <w:sz w:val="22"/>
          <w:szCs w:val="22"/>
        </w:rPr>
        <w:t>. YOU AND WE AGREE THAT EACH MAY BRING CLAIMS AGAINST THE OTHER ONLY IN YOUR OR ITS INDIVIDUAL CAPACITY AND NOT AS A PLAINTIFF OR CLASS MEMBER IN ANY PURPORTED CLASS OR REPRESENTATIVE PROCEEDING. Further, unless both you and we agree otherwise in writing, the arbitrator may not consolidate more than one person</w:t>
      </w:r>
      <w:r w:rsidR="00AB436A">
        <w:rPr>
          <w:rFonts w:ascii="Aptos" w:hAnsi="Aptos" w:cstheme="minorHAnsi"/>
          <w:color w:val="000000"/>
          <w:sz w:val="22"/>
          <w:szCs w:val="22"/>
        </w:rPr>
        <w:t>’</w:t>
      </w:r>
      <w:r w:rsidRPr="00C52FAD">
        <w:rPr>
          <w:rFonts w:ascii="Aptos" w:hAnsi="Aptos" w:cstheme="minorHAnsi"/>
          <w:color w:val="000000"/>
          <w:sz w:val="22"/>
          <w:szCs w:val="22"/>
        </w:rPr>
        <w:t>s claims and may not otherwise preside over any form of a representative or class proceeding.</w:t>
      </w:r>
    </w:p>
    <w:p w14:paraId="5705D9B6" w14:textId="77777777" w:rsidR="00AC5976" w:rsidRPr="00496C9D" w:rsidRDefault="00AC5976" w:rsidP="00AC5976">
      <w:pPr>
        <w:pStyle w:val="ListParagraph"/>
        <w:numPr>
          <w:ilvl w:val="0"/>
          <w:numId w:val="1"/>
        </w:numPr>
        <w:spacing w:before="120" w:after="120"/>
        <w:ind w:left="360" w:hanging="360"/>
        <w:jc w:val="both"/>
        <w:rPr>
          <w:b/>
        </w:rPr>
      </w:pPr>
      <w:r w:rsidRPr="00496C9D">
        <w:rPr>
          <w:rFonts w:ascii="Aptos" w:hAnsi="Aptos"/>
          <w:b/>
        </w:rPr>
        <w:t>Miscellaneous Terms</w:t>
      </w:r>
    </w:p>
    <w:p w14:paraId="167DF40F" w14:textId="77777777" w:rsidR="00AC5976" w:rsidRPr="00C52FAD" w:rsidRDefault="00AC5976" w:rsidP="00AC5976">
      <w:pPr>
        <w:shd w:val="clear" w:color="auto" w:fill="FFFFFF"/>
        <w:spacing w:after="120"/>
        <w:jc w:val="both"/>
        <w:rPr>
          <w:rFonts w:ascii="Aptos" w:hAnsi="Aptos" w:cstheme="minorHAnsi"/>
          <w:bCs/>
          <w:sz w:val="22"/>
          <w:szCs w:val="22"/>
          <w:highlight w:val="yellow"/>
        </w:rPr>
      </w:pPr>
      <w:r w:rsidRPr="00C52FAD">
        <w:rPr>
          <w:rFonts w:ascii="Aptos" w:hAnsi="Aptos" w:cstheme="minorHAnsi"/>
          <w:b/>
          <w:sz w:val="22"/>
          <w:szCs w:val="22"/>
        </w:rPr>
        <w:t>Entire Agreement</w:t>
      </w:r>
      <w:r w:rsidRPr="00C52FAD">
        <w:rPr>
          <w:rFonts w:ascii="Aptos" w:hAnsi="Aptos" w:cstheme="minorHAnsi"/>
          <w:bCs/>
          <w:sz w:val="22"/>
          <w:szCs w:val="22"/>
        </w:rPr>
        <w:t xml:space="preserve">. </w:t>
      </w:r>
      <w:r>
        <w:rPr>
          <w:rFonts w:ascii="Aptos" w:hAnsi="Aptos" w:cstheme="minorHAnsi"/>
          <w:bCs/>
          <w:sz w:val="22"/>
          <w:szCs w:val="22"/>
        </w:rPr>
        <w:t>These Terms are</w:t>
      </w:r>
      <w:r w:rsidRPr="00C52FAD">
        <w:rPr>
          <w:rFonts w:ascii="Aptos" w:hAnsi="Aptos" w:cstheme="minorHAnsi"/>
          <w:bCs/>
          <w:sz w:val="22"/>
          <w:szCs w:val="22"/>
        </w:rPr>
        <w:t xml:space="preserve"> the entire </w:t>
      </w:r>
      <w:r w:rsidRPr="00C52FAD">
        <w:rPr>
          <w:rFonts w:ascii="Aptos" w:hAnsi="Aptos"/>
          <w:color w:val="000000"/>
          <w:sz w:val="22"/>
          <w:szCs w:val="22"/>
        </w:rPr>
        <w:t xml:space="preserve">and exclusive understanding and </w:t>
      </w:r>
      <w:r w:rsidRPr="00C52FAD">
        <w:rPr>
          <w:rFonts w:ascii="Aptos" w:hAnsi="Aptos" w:cstheme="minorHAnsi"/>
          <w:bCs/>
          <w:sz w:val="22"/>
          <w:szCs w:val="22"/>
        </w:rPr>
        <w:t xml:space="preserve">agreement between </w:t>
      </w:r>
      <w:r>
        <w:rPr>
          <w:rFonts w:ascii="Aptos" w:hAnsi="Aptos" w:cstheme="minorHAnsi"/>
          <w:bCs/>
          <w:sz w:val="22"/>
          <w:szCs w:val="22"/>
        </w:rPr>
        <w:t>Neuroglee Clinical Care</w:t>
      </w:r>
      <w:r w:rsidRPr="00C52FAD">
        <w:rPr>
          <w:rFonts w:ascii="Aptos" w:hAnsi="Aptos" w:cstheme="minorHAnsi"/>
          <w:bCs/>
          <w:sz w:val="22"/>
          <w:szCs w:val="22"/>
        </w:rPr>
        <w:t xml:space="preserve"> </w:t>
      </w:r>
      <w:r w:rsidRPr="00C52FAD">
        <w:rPr>
          <w:rFonts w:ascii="Aptos" w:hAnsi="Aptos"/>
          <w:color w:val="000000"/>
          <w:sz w:val="22"/>
          <w:szCs w:val="22"/>
        </w:rPr>
        <w:t xml:space="preserve">and you regarding the </w:t>
      </w:r>
      <w:r>
        <w:rPr>
          <w:rFonts w:ascii="Aptos" w:hAnsi="Aptos"/>
          <w:color w:val="000000"/>
          <w:sz w:val="22"/>
          <w:szCs w:val="22"/>
        </w:rPr>
        <w:t>Care Services</w:t>
      </w:r>
      <w:r w:rsidRPr="00C52FAD">
        <w:rPr>
          <w:rFonts w:ascii="Aptos" w:hAnsi="Aptos"/>
          <w:color w:val="000000"/>
          <w:sz w:val="22"/>
          <w:szCs w:val="22"/>
        </w:rPr>
        <w:t xml:space="preserve"> and other</w:t>
      </w:r>
      <w:r w:rsidRPr="00C52FAD">
        <w:rPr>
          <w:rFonts w:ascii="Aptos" w:hAnsi="Aptos" w:cstheme="minorHAnsi"/>
          <w:bCs/>
          <w:sz w:val="22"/>
          <w:szCs w:val="22"/>
        </w:rPr>
        <w:t xml:space="preserve"> subject matter herein, and supersedes and replaces all previous communications, representations, understandings, and agreements, either oral or written, between the parties with respect to said subject matter, excluding any other agreements that you may have entered into with </w:t>
      </w:r>
      <w:r>
        <w:rPr>
          <w:rFonts w:ascii="Aptos" w:hAnsi="Aptos" w:cstheme="minorHAnsi"/>
          <w:bCs/>
          <w:sz w:val="22"/>
          <w:szCs w:val="22"/>
        </w:rPr>
        <w:t>Neuroglee Clinical Care</w:t>
      </w:r>
      <w:r w:rsidRPr="00C52FAD">
        <w:rPr>
          <w:rFonts w:ascii="Aptos" w:hAnsi="Aptos" w:cstheme="minorHAnsi"/>
          <w:bCs/>
          <w:sz w:val="22"/>
          <w:szCs w:val="22"/>
        </w:rPr>
        <w:t>.</w:t>
      </w:r>
    </w:p>
    <w:p w14:paraId="7908AE39" w14:textId="77777777" w:rsidR="00AC5976" w:rsidRPr="00C52FAD" w:rsidRDefault="00AC5976" w:rsidP="00AC5976">
      <w:pPr>
        <w:shd w:val="clear" w:color="auto" w:fill="FFFFFF"/>
        <w:spacing w:after="120"/>
        <w:jc w:val="both"/>
        <w:rPr>
          <w:rFonts w:ascii="Aptos" w:hAnsi="Aptos" w:cstheme="minorHAnsi"/>
          <w:color w:val="000000"/>
          <w:sz w:val="22"/>
          <w:szCs w:val="22"/>
          <w:highlight w:val="yellow"/>
        </w:rPr>
      </w:pPr>
      <w:r w:rsidRPr="00C52FAD">
        <w:rPr>
          <w:rFonts w:ascii="Aptos" w:hAnsi="Aptos" w:cstheme="minorHAnsi"/>
          <w:b/>
          <w:sz w:val="22"/>
          <w:szCs w:val="22"/>
        </w:rPr>
        <w:t>Governing Law</w:t>
      </w:r>
      <w:r w:rsidRPr="00C52FAD">
        <w:rPr>
          <w:rFonts w:ascii="Aptos" w:hAnsi="Aptos" w:cstheme="minorHAnsi"/>
          <w:sz w:val="22"/>
          <w:szCs w:val="22"/>
        </w:rPr>
        <w:t>.</w:t>
      </w:r>
      <w:r w:rsidRPr="00C52FAD">
        <w:rPr>
          <w:rFonts w:ascii="Aptos" w:hAnsi="Aptos" w:cstheme="minorHAnsi"/>
          <w:b/>
          <w:sz w:val="22"/>
          <w:szCs w:val="22"/>
        </w:rPr>
        <w:t xml:space="preserve"> </w:t>
      </w:r>
      <w:r>
        <w:rPr>
          <w:rFonts w:ascii="Aptos" w:hAnsi="Aptos" w:cstheme="minorHAnsi"/>
          <w:color w:val="000000"/>
          <w:sz w:val="22"/>
          <w:szCs w:val="22"/>
        </w:rPr>
        <w:t>These Terms</w:t>
      </w:r>
      <w:r w:rsidRPr="00C52FAD">
        <w:rPr>
          <w:rFonts w:ascii="Aptos" w:hAnsi="Aptos" w:cstheme="minorHAnsi"/>
          <w:color w:val="000000"/>
          <w:sz w:val="22"/>
          <w:szCs w:val="22"/>
        </w:rPr>
        <w:t xml:space="preserve"> shall be governed by the laws of the State of New York without reference to its conflict of laws provisions.</w:t>
      </w:r>
    </w:p>
    <w:p w14:paraId="5D10CB8C" w14:textId="77777777" w:rsidR="00AC5976" w:rsidRPr="00C52FAD" w:rsidRDefault="00AC5976" w:rsidP="00AC5976">
      <w:pPr>
        <w:keepNext/>
        <w:pBdr>
          <w:top w:val="nil"/>
          <w:left w:val="nil"/>
          <w:bottom w:val="nil"/>
          <w:right w:val="nil"/>
          <w:between w:val="nil"/>
        </w:pBdr>
        <w:spacing w:after="120"/>
        <w:jc w:val="both"/>
        <w:rPr>
          <w:rFonts w:ascii="Aptos" w:hAnsi="Aptos" w:cstheme="minorHAnsi"/>
          <w:color w:val="000000"/>
          <w:sz w:val="22"/>
          <w:szCs w:val="22"/>
        </w:rPr>
      </w:pPr>
      <w:r w:rsidRPr="00C52FAD">
        <w:rPr>
          <w:rFonts w:ascii="Aptos" w:hAnsi="Aptos" w:cstheme="minorHAnsi"/>
          <w:b/>
          <w:sz w:val="22"/>
          <w:szCs w:val="22"/>
        </w:rPr>
        <w:t>Severability</w:t>
      </w:r>
      <w:r w:rsidRPr="00C52FAD">
        <w:rPr>
          <w:rFonts w:ascii="Aptos" w:hAnsi="Aptos" w:cstheme="minorHAnsi"/>
          <w:sz w:val="22"/>
          <w:szCs w:val="22"/>
        </w:rPr>
        <w:t>.</w:t>
      </w:r>
      <w:r w:rsidRPr="00C52FAD">
        <w:rPr>
          <w:rFonts w:ascii="Aptos" w:hAnsi="Aptos" w:cstheme="minorHAnsi"/>
          <w:b/>
          <w:sz w:val="22"/>
          <w:szCs w:val="22"/>
        </w:rPr>
        <w:t xml:space="preserve"> </w:t>
      </w:r>
      <w:r w:rsidRPr="00C52FAD">
        <w:rPr>
          <w:rFonts w:ascii="Aptos" w:hAnsi="Aptos" w:cstheme="minorHAnsi"/>
          <w:color w:val="000000"/>
          <w:sz w:val="22"/>
          <w:szCs w:val="22"/>
        </w:rPr>
        <w:t xml:space="preserve">If any provision of </w:t>
      </w:r>
      <w:r>
        <w:rPr>
          <w:rFonts w:ascii="Aptos" w:hAnsi="Aptos" w:cstheme="minorHAnsi"/>
          <w:color w:val="000000"/>
          <w:sz w:val="22"/>
          <w:szCs w:val="22"/>
        </w:rPr>
        <w:t>these Terms</w:t>
      </w:r>
      <w:r w:rsidRPr="00C52FAD">
        <w:rPr>
          <w:rFonts w:ascii="Aptos" w:hAnsi="Aptos" w:cstheme="minorHAnsi"/>
          <w:color w:val="000000"/>
          <w:sz w:val="22"/>
          <w:szCs w:val="22"/>
        </w:rPr>
        <w:t xml:space="preserve"> </w:t>
      </w:r>
      <w:r>
        <w:rPr>
          <w:rFonts w:ascii="Aptos" w:hAnsi="Aptos" w:cstheme="minorHAnsi"/>
          <w:color w:val="000000"/>
          <w:sz w:val="22"/>
          <w:szCs w:val="22"/>
        </w:rPr>
        <w:t>are</w:t>
      </w:r>
      <w:r w:rsidRPr="00C52FAD">
        <w:rPr>
          <w:rFonts w:ascii="Aptos" w:hAnsi="Aptos" w:cstheme="minorHAnsi"/>
          <w:color w:val="000000"/>
          <w:sz w:val="22"/>
          <w:szCs w:val="22"/>
        </w:rPr>
        <w:t xml:space="preserve"> determined to be invalid, illegal, or unenforceable, the remaining provisions of </w:t>
      </w:r>
      <w:r>
        <w:rPr>
          <w:rFonts w:ascii="Aptos" w:hAnsi="Aptos" w:cstheme="minorHAnsi"/>
          <w:color w:val="000000"/>
          <w:sz w:val="22"/>
          <w:szCs w:val="22"/>
        </w:rPr>
        <w:t>these Terms</w:t>
      </w:r>
      <w:r w:rsidRPr="00C52FAD">
        <w:rPr>
          <w:rFonts w:ascii="Aptos" w:hAnsi="Aptos" w:cstheme="minorHAnsi"/>
          <w:color w:val="000000"/>
          <w:sz w:val="22"/>
          <w:szCs w:val="22"/>
        </w:rPr>
        <w:t xml:space="preserve"> remain in full force, provided that the essential terms and conditions remain valid, binding, and enforceable and the economic and legal substance of the transactions contemplated by </w:t>
      </w:r>
      <w:r>
        <w:rPr>
          <w:rFonts w:ascii="Aptos" w:hAnsi="Aptos" w:cstheme="minorHAnsi"/>
          <w:color w:val="000000"/>
          <w:sz w:val="22"/>
          <w:szCs w:val="22"/>
        </w:rPr>
        <w:t>these Terms</w:t>
      </w:r>
      <w:r w:rsidRPr="00C52FAD">
        <w:rPr>
          <w:rFonts w:ascii="Aptos" w:hAnsi="Aptos" w:cstheme="minorHAnsi"/>
          <w:color w:val="000000"/>
          <w:sz w:val="22"/>
          <w:szCs w:val="22"/>
        </w:rPr>
        <w:t xml:space="preserve"> are materially preserved.</w:t>
      </w:r>
    </w:p>
    <w:p w14:paraId="685DAA06" w14:textId="77777777" w:rsidR="00AC5976" w:rsidRPr="00C52FAD" w:rsidRDefault="00AC5976" w:rsidP="00AC5976">
      <w:pPr>
        <w:keepNext/>
        <w:pBdr>
          <w:top w:val="nil"/>
          <w:left w:val="nil"/>
          <w:bottom w:val="nil"/>
          <w:right w:val="nil"/>
          <w:between w:val="nil"/>
        </w:pBdr>
        <w:spacing w:after="120"/>
        <w:jc w:val="both"/>
        <w:rPr>
          <w:rFonts w:ascii="Aptos" w:hAnsi="Aptos" w:cstheme="minorHAnsi"/>
          <w:color w:val="000000"/>
          <w:sz w:val="22"/>
          <w:szCs w:val="22"/>
        </w:rPr>
      </w:pPr>
      <w:r w:rsidRPr="00C52FAD">
        <w:rPr>
          <w:rFonts w:ascii="Aptos" w:hAnsi="Aptos" w:cstheme="minorHAnsi"/>
          <w:b/>
          <w:bCs/>
          <w:color w:val="000000"/>
          <w:sz w:val="22"/>
          <w:szCs w:val="22"/>
        </w:rPr>
        <w:t>Survival</w:t>
      </w:r>
      <w:r w:rsidRPr="00C52FAD">
        <w:rPr>
          <w:rFonts w:ascii="Aptos" w:hAnsi="Aptos" w:cstheme="minorHAnsi"/>
          <w:color w:val="000000"/>
          <w:sz w:val="22"/>
          <w:szCs w:val="22"/>
        </w:rPr>
        <w:t xml:space="preserve">. Any provision of </w:t>
      </w:r>
      <w:r>
        <w:rPr>
          <w:rFonts w:ascii="Aptos" w:hAnsi="Aptos" w:cstheme="minorHAnsi"/>
          <w:color w:val="000000"/>
          <w:sz w:val="22"/>
          <w:szCs w:val="22"/>
        </w:rPr>
        <w:t>these Terms</w:t>
      </w:r>
      <w:r w:rsidRPr="00C52FAD">
        <w:rPr>
          <w:rFonts w:ascii="Aptos" w:hAnsi="Aptos" w:cstheme="minorHAnsi"/>
          <w:color w:val="000000"/>
          <w:sz w:val="22"/>
          <w:szCs w:val="22"/>
        </w:rPr>
        <w:t xml:space="preserve"> that by its nature should survive termination will survive such termination.</w:t>
      </w:r>
    </w:p>
    <w:p w14:paraId="6C50A528" w14:textId="77777777" w:rsidR="00AC5976" w:rsidRDefault="00AC5976" w:rsidP="00AC5976">
      <w:pPr>
        <w:spacing w:after="120"/>
        <w:rPr>
          <w:rFonts w:ascii="Aptos" w:hAnsi="Aptos"/>
          <w:sz w:val="22"/>
          <w:szCs w:val="22"/>
        </w:rPr>
      </w:pPr>
      <w:r w:rsidRPr="00C52FAD">
        <w:rPr>
          <w:rFonts w:ascii="Aptos" w:hAnsi="Aptos" w:cstheme="minorHAnsi"/>
          <w:b/>
          <w:sz w:val="22"/>
          <w:szCs w:val="22"/>
        </w:rPr>
        <w:t>Contact Us</w:t>
      </w:r>
      <w:r w:rsidRPr="00C52FAD">
        <w:rPr>
          <w:rFonts w:ascii="Aptos" w:hAnsi="Aptos" w:cstheme="minorHAnsi"/>
          <w:sz w:val="22"/>
          <w:szCs w:val="22"/>
        </w:rPr>
        <w:t>.</w:t>
      </w:r>
      <w:r w:rsidRPr="00C52FAD">
        <w:rPr>
          <w:rFonts w:ascii="Aptos" w:hAnsi="Aptos" w:cstheme="minorHAnsi"/>
          <w:b/>
          <w:sz w:val="22"/>
          <w:szCs w:val="22"/>
        </w:rPr>
        <w:t xml:space="preserve"> </w:t>
      </w:r>
      <w:r w:rsidRPr="00537090">
        <w:rPr>
          <w:rFonts w:ascii="Aptos" w:hAnsi="Aptos" w:cstheme="minorHAnsi"/>
          <w:bCs/>
          <w:sz w:val="22"/>
          <w:szCs w:val="22"/>
        </w:rPr>
        <w:t>I</w:t>
      </w:r>
      <w:r w:rsidRPr="00C52FAD">
        <w:rPr>
          <w:rFonts w:ascii="Aptos" w:hAnsi="Aptos" w:cstheme="minorHAnsi"/>
          <w:color w:val="000000"/>
          <w:sz w:val="22"/>
          <w:szCs w:val="22"/>
        </w:rPr>
        <w:t xml:space="preserve">f you have any questions about </w:t>
      </w:r>
      <w:r>
        <w:rPr>
          <w:rFonts w:ascii="Aptos" w:hAnsi="Aptos" w:cstheme="minorHAnsi"/>
          <w:color w:val="000000"/>
          <w:sz w:val="22"/>
          <w:szCs w:val="22"/>
        </w:rPr>
        <w:t>these Terms</w:t>
      </w:r>
      <w:r w:rsidRPr="00C52FAD">
        <w:rPr>
          <w:rFonts w:ascii="Aptos" w:hAnsi="Aptos" w:cstheme="minorHAnsi"/>
          <w:color w:val="000000"/>
          <w:sz w:val="22"/>
          <w:szCs w:val="22"/>
        </w:rPr>
        <w:t xml:space="preserve"> and/or any other documents referenced in </w:t>
      </w:r>
      <w:r>
        <w:rPr>
          <w:rFonts w:ascii="Aptos" w:hAnsi="Aptos" w:cstheme="minorHAnsi"/>
          <w:color w:val="000000"/>
          <w:sz w:val="22"/>
          <w:szCs w:val="22"/>
        </w:rPr>
        <w:t>these Terms, p</w:t>
      </w:r>
      <w:r w:rsidRPr="00C52FAD">
        <w:rPr>
          <w:rFonts w:ascii="Aptos" w:hAnsi="Aptos" w:cstheme="minorHAnsi"/>
          <w:color w:val="000000"/>
          <w:sz w:val="22"/>
          <w:szCs w:val="22"/>
        </w:rPr>
        <w:t xml:space="preserve">lease feel free to contact us at </w:t>
      </w:r>
      <w:hyperlink r:id="rId16" w:history="1">
        <w:r w:rsidRPr="008746CA">
          <w:rPr>
            <w:rStyle w:val="Hyperlink"/>
            <w:rFonts w:ascii="Aptos" w:hAnsi="Aptos"/>
            <w:bCs/>
            <w:sz w:val="22"/>
            <w:szCs w:val="22"/>
          </w:rPr>
          <w:t>legal@neuroglee.com</w:t>
        </w:r>
      </w:hyperlink>
      <w:r w:rsidRPr="00C52FAD">
        <w:rPr>
          <w:rFonts w:ascii="Aptos" w:hAnsi="Aptos"/>
          <w:sz w:val="22"/>
          <w:szCs w:val="22"/>
        </w:rPr>
        <w:t>.</w:t>
      </w:r>
      <w:r>
        <w:rPr>
          <w:rFonts w:ascii="Aptos" w:hAnsi="Aptos"/>
          <w:sz w:val="22"/>
          <w:szCs w:val="22"/>
        </w:rPr>
        <w:br w:type="page"/>
      </w:r>
    </w:p>
    <w:p w14:paraId="6CDCEED5" w14:textId="77777777" w:rsidR="00AC5976" w:rsidRPr="00444EB6" w:rsidRDefault="00AC5976" w:rsidP="00AC5976">
      <w:pPr>
        <w:shd w:val="clear" w:color="auto" w:fill="FFFFFF"/>
        <w:spacing w:after="300"/>
        <w:jc w:val="center"/>
        <w:rPr>
          <w:rFonts w:ascii="Aptos" w:hAnsi="Aptos"/>
          <w:b/>
          <w:bCs/>
          <w:color w:val="222222"/>
          <w:sz w:val="22"/>
          <w:szCs w:val="22"/>
        </w:rPr>
      </w:pPr>
      <w:r w:rsidRPr="00444EB6">
        <w:rPr>
          <w:rFonts w:ascii="Aptos" w:hAnsi="Aptos"/>
          <w:b/>
          <w:bCs/>
          <w:color w:val="222222"/>
          <w:sz w:val="22"/>
          <w:szCs w:val="22"/>
        </w:rPr>
        <w:lastRenderedPageBreak/>
        <w:t>STATE DISCLOSURES</w:t>
      </w:r>
    </w:p>
    <w:p w14:paraId="72C35298" w14:textId="77777777" w:rsidR="00AC5976" w:rsidRPr="00444EB6" w:rsidRDefault="00AC5976" w:rsidP="00AC5976">
      <w:pPr>
        <w:shd w:val="clear" w:color="auto" w:fill="FFFFFF"/>
        <w:spacing w:after="300"/>
        <w:jc w:val="both"/>
        <w:rPr>
          <w:rFonts w:ascii="Aptos" w:hAnsi="Aptos"/>
          <w:color w:val="000000"/>
          <w:sz w:val="22"/>
          <w:szCs w:val="22"/>
          <w:shd w:val="clear" w:color="auto" w:fill="FFFFFF"/>
        </w:rPr>
      </w:pPr>
      <w:r w:rsidRPr="00444EB6">
        <w:rPr>
          <w:rFonts w:ascii="Aptos" w:hAnsi="Aptos"/>
          <w:b/>
          <w:bCs/>
          <w:color w:val="222222"/>
          <w:sz w:val="22"/>
          <w:szCs w:val="22"/>
        </w:rPr>
        <w:t>Alaska</w:t>
      </w:r>
      <w:r w:rsidRPr="00444EB6">
        <w:rPr>
          <w:rFonts w:ascii="Aptos" w:hAnsi="Aptos"/>
          <w:color w:val="222222"/>
          <w:sz w:val="22"/>
          <w:szCs w:val="22"/>
        </w:rPr>
        <w:t>:</w:t>
      </w:r>
      <w:r w:rsidRPr="00444EB6">
        <w:rPr>
          <w:rFonts w:ascii="Aptos" w:hAnsi="Aptos"/>
          <w:color w:val="000000"/>
          <w:sz w:val="22"/>
          <w:szCs w:val="22"/>
          <w:shd w:val="clear" w:color="auto" w:fill="FFFFFF"/>
        </w:rPr>
        <w:t xml:space="preserve"> </w:t>
      </w:r>
      <w:r w:rsidRPr="00444EB6">
        <w:rPr>
          <w:rFonts w:ascii="Aptos" w:hAnsi="Aptos"/>
          <w:color w:val="222222"/>
          <w:sz w:val="22"/>
          <w:szCs w:val="22"/>
        </w:rPr>
        <w:t xml:space="preserve">You understand your primary care provider may obtain a copy of your records of your telehealth encounter. </w:t>
      </w:r>
      <w:r w:rsidRPr="00444EB6">
        <w:rPr>
          <w:rFonts w:ascii="Aptos" w:hAnsi="Aptos"/>
          <w:color w:val="000000"/>
          <w:sz w:val="22"/>
          <w:szCs w:val="22"/>
          <w:shd w:val="clear" w:color="auto" w:fill="FFFFFF"/>
        </w:rPr>
        <w:t>(Alaska Stat. § 08.64.364).</w:t>
      </w:r>
    </w:p>
    <w:p w14:paraId="4A447CBE" w14:textId="77777777" w:rsidR="00AC5976" w:rsidRPr="00444EB6" w:rsidRDefault="00AC5976" w:rsidP="00AC5976">
      <w:pPr>
        <w:shd w:val="clear" w:color="auto" w:fill="FFFFFF"/>
        <w:spacing w:after="300"/>
        <w:jc w:val="both"/>
        <w:rPr>
          <w:rFonts w:ascii="Aptos" w:hAnsi="Aptos"/>
          <w:bCs/>
          <w:sz w:val="22"/>
          <w:szCs w:val="22"/>
        </w:rPr>
      </w:pPr>
      <w:r w:rsidRPr="00444EB6">
        <w:rPr>
          <w:rFonts w:ascii="Aptos" w:hAnsi="Aptos"/>
          <w:b/>
          <w:bCs/>
          <w:color w:val="000000"/>
          <w:sz w:val="22"/>
          <w:szCs w:val="22"/>
          <w:shd w:val="clear" w:color="auto" w:fill="FFFFFF"/>
        </w:rPr>
        <w:t>Arizona</w:t>
      </w:r>
      <w:r w:rsidRPr="00444EB6">
        <w:rPr>
          <w:rFonts w:ascii="Aptos" w:hAnsi="Aptos"/>
          <w:color w:val="000000"/>
          <w:sz w:val="22"/>
          <w:szCs w:val="22"/>
          <w:shd w:val="clear" w:color="auto" w:fill="FFFFFF"/>
        </w:rPr>
        <w:t>:</w:t>
      </w:r>
      <w:r w:rsidRPr="00444EB6">
        <w:rPr>
          <w:rFonts w:ascii="Aptos" w:hAnsi="Aptos"/>
          <w:b/>
          <w:bCs/>
          <w:color w:val="000000"/>
          <w:sz w:val="22"/>
          <w:szCs w:val="22"/>
          <w:shd w:val="clear" w:color="auto" w:fill="FFFFFF"/>
        </w:rPr>
        <w:t xml:space="preserve"> </w:t>
      </w:r>
      <w:r w:rsidRPr="00444EB6">
        <w:rPr>
          <w:rFonts w:ascii="Aptos" w:hAnsi="Aptos"/>
          <w:color w:val="000000"/>
          <w:sz w:val="22"/>
          <w:szCs w:val="22"/>
          <w:shd w:val="clear" w:color="auto" w:fill="FFFFFF"/>
        </w:rPr>
        <w:t>You understand that all medical records resulting from a telemedicine consultation are part of your medical record. (</w:t>
      </w:r>
      <w:r w:rsidRPr="00444EB6">
        <w:rPr>
          <w:rFonts w:ascii="Aptos" w:hAnsi="Aptos"/>
          <w:bCs/>
          <w:sz w:val="22"/>
          <w:szCs w:val="22"/>
        </w:rPr>
        <w:t>A.R.S. § 12-2291.)</w:t>
      </w:r>
    </w:p>
    <w:p w14:paraId="407251AD"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sz w:val="22"/>
          <w:szCs w:val="22"/>
        </w:rPr>
        <w:t>Colorado</w:t>
      </w:r>
      <w:r w:rsidRPr="00444EB6">
        <w:rPr>
          <w:rFonts w:ascii="Aptos" w:hAnsi="Aptos"/>
          <w:bCs/>
          <w:sz w:val="22"/>
          <w:szCs w:val="22"/>
        </w:rPr>
        <w:t xml:space="preserve">: You are informed that if you want to register a formal complaint about a provider, you should file at </w:t>
      </w:r>
      <w:hyperlink r:id="rId17" w:history="1">
        <w:r w:rsidRPr="00444EB6">
          <w:rPr>
            <w:rStyle w:val="Hyperlink"/>
            <w:rFonts w:ascii="Aptos" w:hAnsi="Aptos"/>
            <w:bCs/>
            <w:sz w:val="22"/>
            <w:szCs w:val="22"/>
          </w:rPr>
          <w:t>https://dpo.colorado.gov/FileComplaint</w:t>
        </w:r>
      </w:hyperlink>
      <w:r w:rsidRPr="00444EB6">
        <w:rPr>
          <w:rFonts w:ascii="Aptos" w:hAnsi="Aptos"/>
          <w:bCs/>
          <w:sz w:val="22"/>
          <w:szCs w:val="22"/>
        </w:rPr>
        <w:t xml:space="preserve">. </w:t>
      </w:r>
    </w:p>
    <w:p w14:paraId="7CB42CB7"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Connecticut</w:t>
      </w:r>
      <w:r w:rsidRPr="00444EB6">
        <w:rPr>
          <w:rFonts w:ascii="Aptos" w:hAnsi="Aptos"/>
          <w:color w:val="222222"/>
          <w:sz w:val="22"/>
          <w:szCs w:val="22"/>
        </w:rPr>
        <w:t xml:space="preserve">: You understand that your primary care provider may obtain a copy of your records of your telehealth encounter, and that you can revoke your consent at any time. (Conn. Gen. Stat. Ann. § 19a-906). </w:t>
      </w:r>
    </w:p>
    <w:p w14:paraId="272464A3"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D.C.</w:t>
      </w:r>
      <w:r w:rsidRPr="00444EB6">
        <w:rPr>
          <w:rFonts w:ascii="Aptos" w:hAnsi="Aptos"/>
          <w:color w:val="222222"/>
          <w:sz w:val="22"/>
          <w:szCs w:val="22"/>
        </w:rPr>
        <w:t>: You have been informed of alternate forms of communication between your and a physician for urgent matters. (D.C. Mun. Regs. tit. 17, § 4618.10).</w:t>
      </w:r>
    </w:p>
    <w:p w14:paraId="3A359A4E"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Georgia</w:t>
      </w:r>
      <w:r w:rsidRPr="00444EB6">
        <w:rPr>
          <w:rFonts w:ascii="Aptos" w:hAnsi="Aptos"/>
          <w:color w:val="222222"/>
          <w:sz w:val="22"/>
          <w:szCs w:val="22"/>
        </w:rPr>
        <w:t>: You have been given clear, appropriate, accurate instructions on follow-up in the event of needed emergent care related to the treatment. (Ga. Comp. R. &amp; Regs. 360-3-.07(7)).</w:t>
      </w:r>
    </w:p>
    <w:p w14:paraId="356D7B0D" w14:textId="49CB56F3"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Iowa</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18" w:history="1">
        <w:r w:rsidRPr="00444EB6">
          <w:rPr>
            <w:rStyle w:val="Hyperlink"/>
            <w:rFonts w:ascii="Aptos" w:hAnsi="Aptos"/>
            <w:sz w:val="22"/>
            <w:szCs w:val="22"/>
          </w:rPr>
          <w:t>https://medicalboard.iowa.gov/consumers/filing-complaint</w:t>
        </w:r>
      </w:hyperlink>
      <w:r w:rsidRPr="00444EB6">
        <w:rPr>
          <w:rFonts w:ascii="Aptos" w:hAnsi="Aptos"/>
          <w:color w:val="222222"/>
          <w:sz w:val="22"/>
          <w:szCs w:val="22"/>
        </w:rPr>
        <w:t xml:space="preserve"> </w:t>
      </w:r>
    </w:p>
    <w:p w14:paraId="44167DF6" w14:textId="032B41FB" w:rsidR="00AC5976" w:rsidRPr="00444EB6" w:rsidRDefault="00AC5976" w:rsidP="00AC5976">
      <w:pPr>
        <w:shd w:val="clear" w:color="auto" w:fill="FFFFFF"/>
        <w:spacing w:after="300"/>
        <w:rPr>
          <w:rFonts w:ascii="Aptos" w:hAnsi="Aptos"/>
          <w:color w:val="222222"/>
          <w:sz w:val="22"/>
          <w:szCs w:val="22"/>
          <w:u w:val="single"/>
        </w:rPr>
      </w:pPr>
      <w:r w:rsidRPr="00444EB6">
        <w:rPr>
          <w:rFonts w:ascii="Aptos" w:hAnsi="Aptos"/>
          <w:b/>
          <w:bCs/>
          <w:color w:val="222222"/>
          <w:sz w:val="22"/>
          <w:szCs w:val="22"/>
        </w:rPr>
        <w:t>Idaho</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19" w:history="1">
        <w:r w:rsidRPr="00444EB6">
          <w:rPr>
            <w:rStyle w:val="Hyperlink"/>
            <w:rFonts w:ascii="Aptos" w:hAnsi="Aptos"/>
            <w:sz w:val="22"/>
            <w:szCs w:val="22"/>
          </w:rPr>
          <w:t>https://dopl.idaho.gov/filing-a-complaint/</w:t>
        </w:r>
      </w:hyperlink>
    </w:p>
    <w:p w14:paraId="2DEB10D9" w14:textId="77777777" w:rsidR="00AC5976" w:rsidRPr="00444EB6" w:rsidRDefault="00AC5976" w:rsidP="00AC5976">
      <w:pPr>
        <w:shd w:val="clear" w:color="auto" w:fill="FFFFFF"/>
        <w:spacing w:after="300"/>
        <w:rPr>
          <w:rFonts w:ascii="Aptos" w:hAnsi="Aptos"/>
          <w:b/>
          <w:bCs/>
          <w:color w:val="222222"/>
          <w:sz w:val="22"/>
          <w:szCs w:val="22"/>
        </w:rPr>
      </w:pPr>
      <w:r w:rsidRPr="00444EB6">
        <w:rPr>
          <w:rFonts w:ascii="Aptos" w:hAnsi="Aptos"/>
          <w:b/>
          <w:bCs/>
          <w:color w:val="222222"/>
          <w:sz w:val="22"/>
          <w:szCs w:val="22"/>
        </w:rPr>
        <w:t>Illinois</w:t>
      </w:r>
      <w:r w:rsidRPr="00444EB6">
        <w:rPr>
          <w:rFonts w:ascii="Aptos" w:hAnsi="Aptos"/>
          <w:color w:val="222222"/>
          <w:sz w:val="22"/>
          <w:szCs w:val="22"/>
        </w:rPr>
        <w:t>:</w:t>
      </w:r>
      <w:r w:rsidRPr="00444EB6">
        <w:rPr>
          <w:rFonts w:ascii="Aptos" w:hAnsi="Aptos"/>
          <w:b/>
          <w:bCs/>
          <w:color w:val="222222"/>
          <w:sz w:val="22"/>
          <w:szCs w:val="22"/>
        </w:rPr>
        <w:t xml:space="preserve"> </w:t>
      </w:r>
      <w:r w:rsidRPr="00444EB6">
        <w:rPr>
          <w:rFonts w:ascii="Aptos" w:hAnsi="Aptos"/>
          <w:color w:val="222222"/>
          <w:sz w:val="22"/>
          <w:szCs w:val="22"/>
        </w:rPr>
        <w:t xml:space="preserve">You have been informed that if you want to register a formal complaint about a provider, you should visit the Illinois Division of Professional Regulation at </w:t>
      </w:r>
      <w:hyperlink r:id="rId20" w:history="1">
        <w:r w:rsidRPr="00444EB6">
          <w:rPr>
            <w:rStyle w:val="Hyperlink"/>
            <w:rFonts w:ascii="Aptos" w:hAnsi="Aptos"/>
            <w:sz w:val="22"/>
            <w:szCs w:val="22"/>
          </w:rPr>
          <w:t>https://idfpr.illinois.gov/admin/dpr/complaint.html</w:t>
        </w:r>
      </w:hyperlink>
      <w:r w:rsidRPr="00444EB6">
        <w:rPr>
          <w:rFonts w:ascii="Aptos" w:hAnsi="Aptos"/>
          <w:sz w:val="22"/>
          <w:szCs w:val="22"/>
        </w:rPr>
        <w:t xml:space="preserve"> </w:t>
      </w:r>
    </w:p>
    <w:p w14:paraId="2DF21D70" w14:textId="61BB817C"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Indiana</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21" w:history="1">
        <w:r w:rsidRPr="00444EB6">
          <w:rPr>
            <w:rStyle w:val="Hyperlink"/>
            <w:rFonts w:ascii="Aptos" w:hAnsi="Aptos"/>
            <w:sz w:val="22"/>
            <w:szCs w:val="22"/>
          </w:rPr>
          <w:t>https://inoag.my.salesforce-sites.com/ConsumerComplaintForm</w:t>
        </w:r>
      </w:hyperlink>
      <w:r w:rsidRPr="00444EB6">
        <w:rPr>
          <w:rFonts w:ascii="Aptos" w:hAnsi="Aptos"/>
          <w:color w:val="222222"/>
          <w:sz w:val="22"/>
          <w:szCs w:val="22"/>
        </w:rPr>
        <w:t xml:space="preserve"> </w:t>
      </w:r>
    </w:p>
    <w:p w14:paraId="3C602BE7" w14:textId="57705462" w:rsidR="00AC5976" w:rsidRPr="00444EB6" w:rsidRDefault="00AC5976" w:rsidP="00AC5976">
      <w:pPr>
        <w:shd w:val="clear" w:color="auto" w:fill="FFFFFF"/>
        <w:spacing w:after="300"/>
        <w:rPr>
          <w:rFonts w:ascii="Aptos" w:hAnsi="Aptos"/>
          <w:color w:val="222222"/>
          <w:sz w:val="22"/>
          <w:szCs w:val="22"/>
          <w:u w:val="single"/>
        </w:rPr>
      </w:pPr>
      <w:r w:rsidRPr="00444EB6">
        <w:rPr>
          <w:rFonts w:ascii="Aptos" w:hAnsi="Aptos"/>
          <w:b/>
          <w:bCs/>
          <w:color w:val="222222"/>
          <w:sz w:val="22"/>
          <w:szCs w:val="22"/>
        </w:rPr>
        <w:t>Kansas</w:t>
      </w:r>
      <w:r w:rsidRPr="00444EB6">
        <w:rPr>
          <w:rFonts w:ascii="Aptos" w:hAnsi="Aptos"/>
          <w:color w:val="222222"/>
          <w:sz w:val="22"/>
          <w:szCs w:val="22"/>
        </w:rPr>
        <w:t>: You understand that if you have a primary care provider or other treating physician, the person providing telemedicine services must send within three business days a report to such primary care or other treating physician of the treatment and services rendered to you during the telemedicine encounter. (Kan. Stat. Ann. § 40-2,212(2)(d)(2)(A</w:t>
      </w:r>
      <w:r w:rsidR="00AB436A">
        <w:rPr>
          <w:rFonts w:ascii="Aptos" w:hAnsi="Aptos"/>
          <w:color w:val="222222"/>
          <w:sz w:val="22"/>
          <w:szCs w:val="22"/>
        </w:rPr>
        <w:t>)</w:t>
      </w:r>
      <w:r w:rsidRPr="00444EB6">
        <w:rPr>
          <w:rFonts w:ascii="Aptos" w:hAnsi="Aptos"/>
          <w:color w:val="222222"/>
          <w:sz w:val="22"/>
          <w:szCs w:val="22"/>
        </w:rPr>
        <w:t xml:space="preserve">). You understand that the complaint process may be found here: </w:t>
      </w:r>
      <w:hyperlink r:id="rId22" w:history="1">
        <w:r w:rsidRPr="00444EB6">
          <w:rPr>
            <w:rStyle w:val="Hyperlink"/>
            <w:rFonts w:ascii="Aptos" w:hAnsi="Aptos"/>
            <w:sz w:val="22"/>
            <w:szCs w:val="22"/>
          </w:rPr>
          <w:t>http://www.ksbha.org/complaints.shtml</w:t>
        </w:r>
      </w:hyperlink>
      <w:r w:rsidRPr="00444EB6">
        <w:rPr>
          <w:rFonts w:ascii="Aptos" w:hAnsi="Aptos"/>
          <w:color w:val="222222"/>
          <w:sz w:val="22"/>
          <w:szCs w:val="22"/>
        </w:rPr>
        <w:t xml:space="preserve"> </w:t>
      </w:r>
    </w:p>
    <w:p w14:paraId="50810B11" w14:textId="0E429D03"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Kentucky</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23" w:history="1">
        <w:r w:rsidRPr="00444EB6">
          <w:rPr>
            <w:rStyle w:val="Hyperlink"/>
            <w:rFonts w:ascii="Aptos" w:hAnsi="Aptos"/>
            <w:sz w:val="22"/>
            <w:szCs w:val="22"/>
            <w:shd w:val="clear" w:color="auto" w:fill="FFFFFF"/>
          </w:rPr>
          <w:t>https://kbml.ky.gov/grievances/Pages/default.aspx</w:t>
        </w:r>
      </w:hyperlink>
      <w:r w:rsidRPr="00444EB6">
        <w:rPr>
          <w:rStyle w:val="Hyperlink"/>
          <w:rFonts w:ascii="Aptos" w:hAnsi="Aptos"/>
          <w:sz w:val="22"/>
          <w:szCs w:val="22"/>
          <w:shd w:val="clear" w:color="auto" w:fill="FFFFFF"/>
        </w:rPr>
        <w:t xml:space="preserve"> </w:t>
      </w:r>
    </w:p>
    <w:p w14:paraId="01927654"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lastRenderedPageBreak/>
        <w:t>Louisiana</w:t>
      </w:r>
      <w:r w:rsidRPr="00444EB6">
        <w:rPr>
          <w:rFonts w:ascii="Aptos" w:hAnsi="Aptos"/>
          <w:color w:val="222222"/>
          <w:sz w:val="22"/>
          <w:szCs w:val="22"/>
        </w:rPr>
        <w:t xml:space="preserve">: You understand the role of other health care providers that may be present during the consultation other than the </w:t>
      </w:r>
      <w:r w:rsidRPr="00444EB6">
        <w:rPr>
          <w:rFonts w:ascii="Aptos" w:hAnsi="Aptos"/>
          <w:color w:val="222222"/>
          <w:sz w:val="22"/>
          <w:szCs w:val="22"/>
          <w:shd w:val="clear" w:color="auto" w:fill="FFFFFF"/>
        </w:rPr>
        <w:t xml:space="preserve">telehealth </w:t>
      </w:r>
      <w:r w:rsidRPr="00444EB6">
        <w:rPr>
          <w:rFonts w:ascii="Aptos" w:hAnsi="Aptos"/>
          <w:color w:val="222222"/>
          <w:sz w:val="22"/>
          <w:szCs w:val="22"/>
        </w:rPr>
        <w:t>provider. (46 La. Admin. Code Pt XLV, § 7511).</w:t>
      </w:r>
    </w:p>
    <w:p w14:paraId="6AD21E40" w14:textId="6648A54C" w:rsidR="00AC5976" w:rsidRPr="00444EB6" w:rsidRDefault="00AC5976" w:rsidP="00AC5976">
      <w:pPr>
        <w:spacing w:after="300"/>
        <w:ind w:left="30"/>
        <w:jc w:val="both"/>
        <w:textAlignment w:val="baseline"/>
        <w:rPr>
          <w:rFonts w:ascii="Aptos" w:hAnsi="Aptos"/>
          <w:color w:val="222222"/>
          <w:sz w:val="22"/>
          <w:szCs w:val="22"/>
          <w:u w:val="single"/>
        </w:rPr>
      </w:pPr>
      <w:r w:rsidRPr="00444EB6">
        <w:rPr>
          <w:rFonts w:ascii="Aptos" w:hAnsi="Aptos"/>
          <w:b/>
          <w:bCs/>
          <w:color w:val="222222"/>
          <w:sz w:val="22"/>
          <w:szCs w:val="22"/>
        </w:rPr>
        <w:t>Maine</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s website, here:</w:t>
      </w:r>
      <w:r w:rsidR="00B92923">
        <w:rPr>
          <w:rFonts w:ascii="Aptos" w:hAnsi="Aptos"/>
          <w:color w:val="222222"/>
          <w:sz w:val="22"/>
          <w:szCs w:val="22"/>
          <w:u w:val="single"/>
        </w:rPr>
        <w:t xml:space="preserve"> </w:t>
      </w:r>
      <w:hyperlink r:id="rId24" w:history="1">
        <w:r w:rsidR="00B92923" w:rsidRPr="00AC705D">
          <w:rPr>
            <w:rStyle w:val="Hyperlink"/>
            <w:rFonts w:ascii="Aptos" w:hAnsi="Aptos"/>
            <w:sz w:val="22"/>
            <w:szCs w:val="22"/>
          </w:rPr>
          <w:t>https://www.maine.gov/md/complaint/file-complaint</w:t>
        </w:r>
      </w:hyperlink>
    </w:p>
    <w:p w14:paraId="19DF5DC3" w14:textId="36AB578E" w:rsidR="00AC5976" w:rsidRPr="00444EB6" w:rsidRDefault="00AC5976" w:rsidP="00AC5976">
      <w:pPr>
        <w:spacing w:after="300"/>
        <w:ind w:left="30"/>
        <w:jc w:val="both"/>
        <w:textAlignment w:val="baseline"/>
        <w:rPr>
          <w:rFonts w:ascii="Aptos" w:hAnsi="Aptos"/>
          <w:color w:val="222222"/>
          <w:sz w:val="22"/>
          <w:szCs w:val="22"/>
        </w:rPr>
      </w:pPr>
      <w:r w:rsidRPr="00444EB6">
        <w:rPr>
          <w:rFonts w:ascii="Aptos" w:hAnsi="Aptos"/>
          <w:b/>
          <w:bCs/>
          <w:color w:val="222222"/>
          <w:sz w:val="22"/>
          <w:szCs w:val="22"/>
        </w:rPr>
        <w:t>Maryland</w:t>
      </w:r>
      <w:r w:rsidRPr="00444EB6">
        <w:rPr>
          <w:rFonts w:ascii="Aptos" w:hAnsi="Aptos"/>
          <w:color w:val="222222"/>
          <w:sz w:val="22"/>
          <w:szCs w:val="22"/>
        </w:rPr>
        <w:t>: Telehealth services may not be provided based solely on an online questionnaire.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25" w:history="1">
        <w:r w:rsidRPr="00444EB6">
          <w:rPr>
            <w:rStyle w:val="Hyperlink"/>
            <w:rFonts w:ascii="Aptos" w:hAnsi="Aptos"/>
            <w:sz w:val="22"/>
            <w:szCs w:val="22"/>
          </w:rPr>
          <w:t>https://www.mbp.state.md.us/forms/complaint.pdf</w:t>
        </w:r>
      </w:hyperlink>
      <w:r w:rsidRPr="00444EB6">
        <w:rPr>
          <w:rFonts w:ascii="Aptos" w:hAnsi="Aptos"/>
          <w:color w:val="222222"/>
          <w:sz w:val="22"/>
          <w:szCs w:val="22"/>
        </w:rPr>
        <w:t xml:space="preserve">. </w:t>
      </w:r>
    </w:p>
    <w:p w14:paraId="291CBF0F"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Nebraska</w:t>
      </w:r>
      <w:r w:rsidRPr="00444EB6">
        <w:rPr>
          <w:rFonts w:ascii="Aptos" w:hAnsi="Aptos"/>
          <w:color w:val="222222"/>
          <w:sz w:val="22"/>
          <w:szCs w:val="22"/>
        </w:rPr>
        <w:t xml:space="preserve">: All existing confidentiality protections shall apply to the telehealth consultation. You shall have access to all medical information resulting from the telehealth consultation as provided by law for access to your medical records. Dissemination of any patient identifiable images or information from the telehealth consultation to researchers or other entities shall not occur without your written consent. You understand that you have the right to request an in-person consult immediately after the telehealth consult and you will be informed if such consult is not available. (Neb. Rev. Stat. Ann. § 71-8505; 471 Neb. Admin. Code § 1-006.05). You have been informed that if you want to register a formal complaint about a provider, you should visit: </w:t>
      </w:r>
      <w:hyperlink r:id="rId26" w:history="1">
        <w:r w:rsidRPr="00444EB6">
          <w:rPr>
            <w:rStyle w:val="Hyperlink"/>
            <w:rFonts w:ascii="Aptos" w:hAnsi="Aptos"/>
            <w:bCs/>
            <w:sz w:val="22"/>
            <w:szCs w:val="22"/>
          </w:rPr>
          <w:t>https://dhhs.ne.gov/Pages/Complaints.aspx</w:t>
        </w:r>
      </w:hyperlink>
      <w:r w:rsidRPr="00444EB6">
        <w:rPr>
          <w:rStyle w:val="Hyperlink"/>
          <w:rFonts w:ascii="Aptos" w:hAnsi="Aptos"/>
          <w:bCs/>
          <w:sz w:val="22"/>
          <w:szCs w:val="22"/>
        </w:rPr>
        <w:t xml:space="preserve"> </w:t>
      </w:r>
    </w:p>
    <w:p w14:paraId="4EDA6549"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New Hampshire</w:t>
      </w:r>
      <w:r w:rsidRPr="00444EB6">
        <w:rPr>
          <w:rFonts w:ascii="Aptos" w:hAnsi="Aptos"/>
          <w:color w:val="222222"/>
          <w:sz w:val="22"/>
          <w:szCs w:val="22"/>
        </w:rPr>
        <w:t xml:space="preserve">: You understand that the </w:t>
      </w:r>
      <w:r w:rsidRPr="00444EB6">
        <w:rPr>
          <w:rFonts w:ascii="Aptos" w:hAnsi="Aptos"/>
          <w:color w:val="222222"/>
          <w:sz w:val="22"/>
          <w:szCs w:val="22"/>
          <w:shd w:val="clear" w:color="auto" w:fill="FFFFFF"/>
        </w:rPr>
        <w:t xml:space="preserve">telehealth </w:t>
      </w:r>
      <w:r w:rsidRPr="00444EB6">
        <w:rPr>
          <w:rFonts w:ascii="Aptos" w:hAnsi="Aptos"/>
          <w:color w:val="222222"/>
          <w:sz w:val="22"/>
          <w:szCs w:val="22"/>
        </w:rPr>
        <w:t>provider may forward your medical records to your primary care or treating provider. (N.H. Rev. Stat. § 329:1-d).</w:t>
      </w:r>
    </w:p>
    <w:p w14:paraId="2B6C7C42"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New Jersey</w:t>
      </w:r>
      <w:r w:rsidRPr="00444EB6">
        <w:rPr>
          <w:rFonts w:ascii="Aptos" w:hAnsi="Aptos"/>
          <w:color w:val="222222"/>
          <w:sz w:val="22"/>
          <w:szCs w:val="22"/>
        </w:rPr>
        <w:t>: You understand you have the right to request a copy of your medical information and you understand your medical information may be forwarded directly to your primary care provider or health care provider of record, or upon your request, to other health care providers. (N.J. Rev. Stat. Ann. § 45:1-62).</w:t>
      </w:r>
    </w:p>
    <w:p w14:paraId="7BE7C88A"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Ohio</w:t>
      </w:r>
      <w:r w:rsidRPr="00444EB6">
        <w:rPr>
          <w:rFonts w:ascii="Aptos" w:hAnsi="Aptos"/>
          <w:color w:val="222222"/>
          <w:sz w:val="22"/>
          <w:szCs w:val="22"/>
        </w:rPr>
        <w:t xml:space="preserve">: You understand that the </w:t>
      </w:r>
      <w:r w:rsidRPr="00444EB6">
        <w:rPr>
          <w:rFonts w:ascii="Aptos" w:hAnsi="Aptos"/>
          <w:color w:val="222222"/>
          <w:sz w:val="22"/>
          <w:szCs w:val="22"/>
          <w:shd w:val="clear" w:color="auto" w:fill="FFFFFF"/>
        </w:rPr>
        <w:t xml:space="preserve">telehealth </w:t>
      </w:r>
      <w:r w:rsidRPr="00444EB6">
        <w:rPr>
          <w:rFonts w:ascii="Aptos" w:hAnsi="Aptos"/>
          <w:color w:val="222222"/>
          <w:sz w:val="22"/>
          <w:szCs w:val="22"/>
        </w:rPr>
        <w:t xml:space="preserve">provider may forward your medical records to your primary care or treating provider. Ohio Admin. Code 4731-11-09(C). </w:t>
      </w:r>
    </w:p>
    <w:p w14:paraId="06054ACD" w14:textId="58939CA7" w:rsidR="00AC5976" w:rsidRPr="00444EB6" w:rsidRDefault="00AC5976" w:rsidP="00AC5976">
      <w:pPr>
        <w:shd w:val="clear" w:color="auto" w:fill="FFFFFF"/>
        <w:spacing w:after="300"/>
        <w:jc w:val="both"/>
        <w:rPr>
          <w:rFonts w:ascii="Aptos" w:hAnsi="Aptos"/>
          <w:color w:val="222222"/>
          <w:sz w:val="22"/>
          <w:szCs w:val="22"/>
          <w:u w:val="single"/>
        </w:rPr>
      </w:pPr>
      <w:r w:rsidRPr="00444EB6">
        <w:rPr>
          <w:rFonts w:ascii="Aptos" w:hAnsi="Aptos"/>
          <w:b/>
          <w:bCs/>
          <w:color w:val="222222"/>
          <w:sz w:val="22"/>
          <w:szCs w:val="22"/>
        </w:rPr>
        <w:t>Oklahoma</w:t>
      </w:r>
      <w:r w:rsidRPr="00444EB6">
        <w:rPr>
          <w:rFonts w:ascii="Aptos" w:hAnsi="Aptos"/>
          <w:color w:val="222222"/>
          <w:sz w:val="22"/>
          <w:szCs w:val="22"/>
        </w:rPr>
        <w: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s website, here:</w:t>
      </w:r>
      <w:r w:rsidRPr="00444EB6">
        <w:rPr>
          <w:rFonts w:ascii="Aptos" w:hAnsi="Aptos"/>
          <w:color w:val="222222"/>
          <w:sz w:val="22"/>
          <w:szCs w:val="22"/>
          <w:u w:val="single"/>
        </w:rPr>
        <w:t xml:space="preserve"> </w:t>
      </w:r>
      <w:hyperlink r:id="rId27" w:history="1">
        <w:r w:rsidRPr="00444EB6">
          <w:rPr>
            <w:rStyle w:val="Hyperlink"/>
            <w:rFonts w:ascii="Aptos" w:hAnsi="Aptos"/>
            <w:sz w:val="22"/>
            <w:szCs w:val="22"/>
          </w:rPr>
          <w:t>http://www.okmedicalboard.org/complaint</w:t>
        </w:r>
      </w:hyperlink>
      <w:r w:rsidRPr="00444EB6">
        <w:rPr>
          <w:rFonts w:ascii="Aptos" w:hAnsi="Aptos"/>
          <w:color w:val="222222"/>
          <w:sz w:val="22"/>
          <w:szCs w:val="22"/>
        </w:rPr>
        <w:t>. Board of Osteopathic Examiners can be found at:</w:t>
      </w:r>
      <w:r w:rsidRPr="00444EB6">
        <w:rPr>
          <w:rFonts w:ascii="Aptos" w:hAnsi="Aptos"/>
          <w:color w:val="222222"/>
          <w:sz w:val="22"/>
          <w:szCs w:val="22"/>
          <w:u w:val="single"/>
        </w:rPr>
        <w:t xml:space="preserve"> </w:t>
      </w:r>
      <w:hyperlink r:id="rId28" w:history="1">
        <w:r w:rsidRPr="00444EB6">
          <w:rPr>
            <w:rStyle w:val="Hyperlink"/>
            <w:rFonts w:ascii="Aptos" w:hAnsi="Aptos"/>
            <w:sz w:val="22"/>
            <w:szCs w:val="22"/>
          </w:rPr>
          <w:t>https://www.ok.gov/osboe/faqs.html</w:t>
        </w:r>
      </w:hyperlink>
      <w:r w:rsidRPr="00444EB6">
        <w:rPr>
          <w:rFonts w:ascii="Aptos" w:hAnsi="Aptos"/>
          <w:color w:val="222222"/>
          <w:sz w:val="22"/>
          <w:szCs w:val="22"/>
          <w:u w:val="single"/>
        </w:rPr>
        <w:t xml:space="preserve"> </w:t>
      </w:r>
    </w:p>
    <w:p w14:paraId="141346E8"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Rhode Island</w:t>
      </w:r>
      <w:r w:rsidRPr="00444EB6">
        <w:rPr>
          <w:rFonts w:ascii="Aptos" w:hAnsi="Aptos"/>
          <w:color w:val="222222"/>
          <w:sz w:val="22"/>
          <w:szCs w:val="22"/>
        </w:rPr>
        <w:t xml:space="preserve">: If you use e-mail or text-based technology to communicate with your provider, then you understand the types of transmissions that will be permitted and the circumstances when alternate forms of communication or office visits should be utilized. You have also discussed security measures, such as encryption of data, password protected screen savers and data files, or utilization of other reliable authentication techniques, as well as potential risks to privacy. You acknowledge that your failure to comply with this agreement may result in the </w:t>
      </w:r>
      <w:r w:rsidRPr="00444EB6">
        <w:rPr>
          <w:rFonts w:ascii="Aptos" w:hAnsi="Aptos"/>
          <w:color w:val="222222"/>
          <w:sz w:val="22"/>
          <w:szCs w:val="22"/>
          <w:shd w:val="clear" w:color="auto" w:fill="FFFFFF"/>
        </w:rPr>
        <w:t xml:space="preserve">telehealth </w:t>
      </w:r>
      <w:r w:rsidRPr="00444EB6">
        <w:rPr>
          <w:rFonts w:ascii="Aptos" w:hAnsi="Aptos"/>
          <w:color w:val="222222"/>
          <w:sz w:val="22"/>
          <w:szCs w:val="22"/>
        </w:rPr>
        <w:t>provider terminating the relationship. (Rhode Island Medical Board Guidelines).</w:t>
      </w:r>
    </w:p>
    <w:p w14:paraId="4294011B" w14:textId="77777777" w:rsidR="00AC5976" w:rsidRPr="00444EB6" w:rsidRDefault="00AC5976" w:rsidP="00AC5976">
      <w:pPr>
        <w:shd w:val="clear" w:color="auto" w:fill="FFFFFF"/>
        <w:spacing w:after="300"/>
        <w:jc w:val="both"/>
        <w:rPr>
          <w:rFonts w:ascii="Aptos" w:hAnsi="Aptos"/>
          <w:color w:val="222222"/>
          <w:sz w:val="22"/>
          <w:szCs w:val="22"/>
          <w:u w:val="single"/>
        </w:rPr>
      </w:pPr>
      <w:r w:rsidRPr="00444EB6">
        <w:rPr>
          <w:rFonts w:ascii="Aptos" w:hAnsi="Aptos"/>
          <w:b/>
          <w:bCs/>
          <w:color w:val="222222"/>
          <w:sz w:val="22"/>
          <w:szCs w:val="22"/>
        </w:rPr>
        <w:t>South Carolina</w:t>
      </w:r>
      <w:r w:rsidRPr="00444EB6">
        <w:rPr>
          <w:rFonts w:ascii="Aptos" w:hAnsi="Aptos"/>
          <w:color w:val="222222"/>
          <w:sz w:val="22"/>
          <w:szCs w:val="22"/>
        </w:rPr>
        <w:t>: You understand your medical records may be distributed in accordance with applicable law and regulation to other treating health care practitioners. (S.C. Code Ann. § 40-47-37).</w:t>
      </w:r>
    </w:p>
    <w:p w14:paraId="42FB45F2"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lastRenderedPageBreak/>
        <w:t>South Dakota</w:t>
      </w:r>
      <w:r w:rsidRPr="00444EB6">
        <w:rPr>
          <w:rFonts w:ascii="Aptos" w:hAnsi="Aptos"/>
          <w:color w:val="222222"/>
          <w:sz w:val="22"/>
          <w:szCs w:val="22"/>
        </w:rPr>
        <w:t xml:space="preserve">: You have received disclosures regarding the delivery models and treatment methods or limitations. You have discussed with the </w:t>
      </w:r>
      <w:r w:rsidRPr="00444EB6">
        <w:rPr>
          <w:rFonts w:ascii="Aptos" w:hAnsi="Aptos"/>
          <w:color w:val="222222"/>
          <w:sz w:val="22"/>
          <w:szCs w:val="22"/>
          <w:shd w:val="clear" w:color="auto" w:fill="FFFFFF"/>
        </w:rPr>
        <w:t xml:space="preserve">telehealth </w:t>
      </w:r>
      <w:r w:rsidRPr="00444EB6">
        <w:rPr>
          <w:rFonts w:ascii="Aptos" w:hAnsi="Aptos"/>
          <w:color w:val="222222"/>
          <w:sz w:val="22"/>
          <w:szCs w:val="22"/>
        </w:rPr>
        <w:t>provider the diagnosis and its evidentiary basis, and the risks and benefits of various treatment options. (S.D. Codified Laws § 34-52-3).</w:t>
      </w:r>
    </w:p>
    <w:p w14:paraId="3CB72649"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Texas</w:t>
      </w:r>
      <w:r w:rsidRPr="00444EB6">
        <w:rPr>
          <w:rFonts w:ascii="Aptos" w:hAnsi="Aptos"/>
          <w:color w:val="222222"/>
          <w:sz w:val="22"/>
          <w:szCs w:val="22"/>
        </w:rPr>
        <w:t>: You understand that your medical records may be sent to your primary care physician. (Tex. Occ. Code Ann. § 111.005). You have been informed of the following notice:</w:t>
      </w:r>
    </w:p>
    <w:p w14:paraId="5944A266"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color w:val="222222"/>
          <w:sz w:val="22"/>
          <w:szCs w:val="22"/>
        </w:rPr>
        <w:t xml:space="preserve">NOTICE CONCERNING COMPLAINTS -Complaints about physicians, as well as other licensees and registrants of the Texas Medical Board, including physician assistants, acupuncturists, and surgical assistants may be reported for investigation at the following address: Texas Medical Board, Attention: Investigations, 333 Guadalupe, Tower 3, Suite 610, P.O. Box 2018, MC-263, Austin, Texas 78768-2018, Assistance in filing a complaint is available by calling the following telephone number: 1-800-201-9353, For more information, please visit our website at </w:t>
      </w:r>
      <w:hyperlink r:id="rId29" w:history="1">
        <w:r w:rsidRPr="00444EB6">
          <w:rPr>
            <w:rStyle w:val="Hyperlink"/>
            <w:rFonts w:ascii="Aptos" w:hAnsi="Aptos"/>
            <w:sz w:val="22"/>
            <w:szCs w:val="22"/>
          </w:rPr>
          <w:t>www.tmb.state.tx.us</w:t>
        </w:r>
      </w:hyperlink>
      <w:r w:rsidRPr="00444EB6">
        <w:rPr>
          <w:rFonts w:ascii="Aptos" w:hAnsi="Aptos"/>
          <w:color w:val="222222"/>
          <w:sz w:val="22"/>
          <w:szCs w:val="22"/>
        </w:rPr>
        <w:t xml:space="preserve">. </w:t>
      </w:r>
    </w:p>
    <w:p w14:paraId="391701C4"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color w:val="222222"/>
          <w:sz w:val="22"/>
          <w:szCs w:val="22"/>
        </w:rPr>
        <w:t xml:space="preserve">AVISO SOBRE LAS QUEJAS- Las quejas sobre médicos, asi como sobre otros profesionales acreditados e inscritos del Consejo Médico de Tejas, incluyendo asistentes de médicos, practicantes de acupuntura y asistentes de cirugia, se pueden presentar en la siguiente dirección para ser investigadas: Texas Medical Board, Attention: Investigations, 333 Guadalupe, Tower 3, Suite 610, P.O. Box 2018, MC-263, Austin, Texas 78768-2018, Si necesita ayuda para presentar una queja, llame al: 1-800-201-9353, Para obtener más información, visite nuestro sitio web en </w:t>
      </w:r>
      <w:hyperlink r:id="rId30" w:history="1">
        <w:r w:rsidRPr="00444EB6">
          <w:rPr>
            <w:rStyle w:val="Hyperlink"/>
            <w:rFonts w:ascii="Aptos" w:hAnsi="Aptos"/>
            <w:sz w:val="22"/>
            <w:szCs w:val="22"/>
          </w:rPr>
          <w:t>www.tmb.state.tx.us</w:t>
        </w:r>
      </w:hyperlink>
      <w:r w:rsidRPr="00444EB6">
        <w:rPr>
          <w:rFonts w:ascii="Aptos" w:hAnsi="Aptos"/>
          <w:color w:val="222222"/>
          <w:sz w:val="22"/>
          <w:szCs w:val="22"/>
        </w:rPr>
        <w:t xml:space="preserve"> </w:t>
      </w:r>
    </w:p>
    <w:p w14:paraId="42AB8675" w14:textId="034AD0D9"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Utah</w:t>
      </w:r>
      <w:r w:rsidRPr="00444EB6">
        <w:rPr>
          <w:rFonts w:ascii="Aptos" w:hAnsi="Aptos"/>
          <w:color w:val="222222"/>
          <w:sz w:val="22"/>
          <w:szCs w:val="22"/>
        </w:rPr>
        <w:t>: You understand (i) any additional fees charged for telehealth services, if any, and how payment is to be made for those additional fees, if the fees are charged separately from any fees for face-to-face services provided in combination with the telehealth services; (ii) to whom your health information may be disclosed and for what purpose, and have received information on any consent governing release of your patient-identifiable information to a third-party; (iii) your rights with respect to patient health information; (iv) appropriate uses and limitations of the site, including emergency health situations. You understand that the telehealth services meets industry security and privacy standards, and comply with all laws referenced in Subsection 26-60-102(8)(b)(ii). You were warned of potential risks to privacy notwithstanding the security measures and that information may be lost due to technical failures, and you agree to hold the provider harmless for such loss. You have been provided with the location of</w:t>
      </w:r>
      <w:r w:rsidRPr="00444EB6">
        <w:rPr>
          <w:rFonts w:ascii="Aptos" w:hAnsi="Aptos"/>
          <w:color w:val="222222"/>
          <w:sz w:val="22"/>
          <w:szCs w:val="22"/>
          <w:shd w:val="clear" w:color="auto" w:fill="FFFFFF"/>
        </w:rPr>
        <w:t xml:space="preserve"> telehealth company</w:t>
      </w:r>
      <w:r w:rsidR="00AB436A">
        <w:rPr>
          <w:rFonts w:ascii="Aptos" w:hAnsi="Aptos"/>
          <w:color w:val="222222"/>
          <w:sz w:val="22"/>
          <w:szCs w:val="22"/>
        </w:rPr>
        <w:t>’</w:t>
      </w:r>
      <w:r w:rsidRPr="00444EB6">
        <w:rPr>
          <w:rFonts w:ascii="Aptos" w:hAnsi="Aptos"/>
          <w:color w:val="222222"/>
          <w:sz w:val="22"/>
          <w:szCs w:val="22"/>
        </w:rPr>
        <w:t>s website and contact information. You were able to select your provider of choice, to the extent possible. You were able to select your pharmacy of choice. You are able to a (i) access, supplement, and amend your patient-provided personal health information; (ii) contact your provider for subsequent care; (iii) obtain upon request an electronic or hard copy of your medical record documenting the telemedicine services, including the informed consent provided; and (iv) request a transfer to another provider of your medical record documenting the telemedicine services. (Utah Admin. Code r. 156-1-603).</w:t>
      </w:r>
    </w:p>
    <w:p w14:paraId="49521091" w14:textId="77777777" w:rsidR="00AC5976" w:rsidRPr="00444EB6" w:rsidRDefault="00AC5976" w:rsidP="00AC5976">
      <w:pPr>
        <w:shd w:val="clear" w:color="auto" w:fill="FFFFFF"/>
        <w:spacing w:after="300"/>
        <w:jc w:val="both"/>
        <w:rPr>
          <w:rFonts w:ascii="Aptos" w:hAnsi="Aptos"/>
          <w:color w:val="222222"/>
          <w:sz w:val="22"/>
          <w:szCs w:val="22"/>
        </w:rPr>
      </w:pPr>
      <w:r w:rsidRPr="00444EB6">
        <w:rPr>
          <w:rFonts w:ascii="Aptos" w:hAnsi="Aptos"/>
          <w:b/>
          <w:bCs/>
          <w:color w:val="222222"/>
          <w:sz w:val="22"/>
          <w:szCs w:val="22"/>
        </w:rPr>
        <w:t>Virginia</w:t>
      </w:r>
      <w:r w:rsidRPr="00444EB6">
        <w:rPr>
          <w:rFonts w:ascii="Aptos" w:hAnsi="Aptos"/>
          <w:color w:val="222222"/>
          <w:sz w:val="22"/>
          <w:szCs w:val="22"/>
        </w:rPr>
        <w:t xml:space="preserve">: You acknowledge that you have received details on security measures taken with the use of telemedicine services, such as encrypting date of service, password protected screen savers, encrypting data files, or utilizing other reliable authentication techniques, as well as potential risks to privacy notwithstanding such measures; You agree to hold harmless </w:t>
      </w:r>
      <w:r>
        <w:rPr>
          <w:rFonts w:ascii="Aptos" w:hAnsi="Aptos"/>
          <w:color w:val="222222"/>
          <w:sz w:val="22"/>
          <w:szCs w:val="22"/>
          <w:shd w:val="clear" w:color="auto" w:fill="FFFFFF"/>
        </w:rPr>
        <w:t>Neuroglee Clinical Care</w:t>
      </w:r>
      <w:r w:rsidRPr="00444EB6">
        <w:rPr>
          <w:rFonts w:ascii="Aptos" w:hAnsi="Aptos"/>
          <w:color w:val="222222"/>
          <w:sz w:val="22"/>
          <w:szCs w:val="22"/>
          <w:shd w:val="clear" w:color="auto" w:fill="FFFFFF"/>
        </w:rPr>
        <w:t xml:space="preserve"> and your Provider </w:t>
      </w:r>
      <w:r w:rsidRPr="00444EB6">
        <w:rPr>
          <w:rFonts w:ascii="Aptos" w:hAnsi="Aptos"/>
          <w:color w:val="222222"/>
          <w:sz w:val="22"/>
          <w:szCs w:val="22"/>
        </w:rPr>
        <w:t>for information lost due to technical failures; and you provide your express consent to forward patient-identifiable information to a third party</w:t>
      </w:r>
      <w:r w:rsidRPr="00444EB6">
        <w:rPr>
          <w:rFonts w:ascii="Aptos" w:hAnsi="Aptos"/>
          <w:sz w:val="22"/>
          <w:szCs w:val="22"/>
        </w:rPr>
        <w:t>.</w:t>
      </w:r>
      <w:r w:rsidRPr="00444EB6">
        <w:rPr>
          <w:rFonts w:ascii="Aptos" w:hAnsi="Aptos"/>
          <w:color w:val="222222"/>
          <w:sz w:val="22"/>
          <w:szCs w:val="22"/>
        </w:rPr>
        <w:t xml:space="preserve"> (Virginia Board of Medicine Guidance Document 85-12).</w:t>
      </w:r>
    </w:p>
    <w:p w14:paraId="6C527140" w14:textId="322ECFDB" w:rsidR="00AC5976" w:rsidRPr="00444EB6" w:rsidRDefault="00AC5976" w:rsidP="00AC5976">
      <w:pPr>
        <w:spacing w:after="120"/>
        <w:rPr>
          <w:rFonts w:ascii="Aptos" w:hAnsi="Aptos"/>
          <w:sz w:val="22"/>
          <w:szCs w:val="22"/>
        </w:rPr>
      </w:pPr>
      <w:r w:rsidRPr="00444EB6">
        <w:rPr>
          <w:rFonts w:ascii="Aptos" w:hAnsi="Aptos"/>
          <w:b/>
          <w:bCs/>
          <w:color w:val="222222"/>
          <w:sz w:val="22"/>
          <w:szCs w:val="22"/>
        </w:rPr>
        <w:lastRenderedPageBreak/>
        <w:t>Vermont</w:t>
      </w:r>
      <w:r w:rsidRPr="00444EB6">
        <w:rPr>
          <w:rFonts w:ascii="Aptos" w:hAnsi="Aptos"/>
          <w:color w:val="222222"/>
          <w:sz w:val="22"/>
          <w:szCs w:val="22"/>
        </w:rPr>
        <w:t>: You understand that you have the right to receive a consult with a distant-site provider and will receive one upon request immediately or within a reasonable time after the results of the initial consult. You have been informed that if you want to register a formal complaint about a provider, you should visit the medical board</w:t>
      </w:r>
      <w:r w:rsidR="00AB436A">
        <w:rPr>
          <w:rFonts w:ascii="Aptos" w:hAnsi="Aptos"/>
          <w:color w:val="222222"/>
          <w:sz w:val="22"/>
          <w:szCs w:val="22"/>
        </w:rPr>
        <w:t>’</w:t>
      </w:r>
      <w:r w:rsidRPr="00444EB6">
        <w:rPr>
          <w:rFonts w:ascii="Aptos" w:hAnsi="Aptos"/>
          <w:color w:val="222222"/>
          <w:sz w:val="22"/>
          <w:szCs w:val="22"/>
        </w:rPr>
        <w:t xml:space="preserve">s website, here: </w:t>
      </w:r>
      <w:hyperlink r:id="rId31" w:history="1">
        <w:r w:rsidRPr="00444EB6">
          <w:rPr>
            <w:rStyle w:val="Hyperlink"/>
            <w:rFonts w:ascii="Aptos" w:hAnsi="Aptos"/>
            <w:sz w:val="22"/>
            <w:szCs w:val="22"/>
            <w:shd w:val="clear" w:color="auto" w:fill="FFFFFF"/>
          </w:rPr>
          <w:t>http://www.healthvermont.gov/health-professionals-systems/board-medical-practice/file-complaint</w:t>
        </w:r>
      </w:hyperlink>
      <w:r w:rsidRPr="00444EB6">
        <w:rPr>
          <w:rStyle w:val="Hyperlink"/>
          <w:rFonts w:ascii="Aptos" w:hAnsi="Aptos"/>
          <w:sz w:val="22"/>
          <w:szCs w:val="22"/>
          <w:shd w:val="clear" w:color="auto" w:fill="FFFFFF"/>
        </w:rPr>
        <w:t xml:space="preserve">; </w:t>
      </w:r>
      <w:r w:rsidRPr="00444EB6">
        <w:rPr>
          <w:rFonts w:ascii="Aptos" w:hAnsi="Aptos"/>
          <w:color w:val="222222"/>
          <w:sz w:val="22"/>
          <w:szCs w:val="22"/>
          <w:shd w:val="clear" w:color="auto" w:fill="FFFFFF"/>
        </w:rPr>
        <w:t xml:space="preserve">Board of Osteopathic Examiners can be found at: </w:t>
      </w:r>
      <w:hyperlink r:id="rId32" w:history="1">
        <w:r w:rsidRPr="00444EB6">
          <w:rPr>
            <w:rStyle w:val="Hyperlink"/>
            <w:rFonts w:ascii="Aptos" w:hAnsi="Aptos"/>
            <w:sz w:val="22"/>
            <w:szCs w:val="22"/>
          </w:rPr>
          <w:t>https://sos.vermont.gov/osteopathic-physicians/</w:t>
        </w:r>
      </w:hyperlink>
    </w:p>
    <w:p w14:paraId="7EE51CFF" w14:textId="088D4ADB" w:rsidR="00EA2C30" w:rsidRPr="00AC5976" w:rsidRDefault="00EA2C30" w:rsidP="00AC5976"/>
    <w:sectPr w:rsidR="00EA2C30" w:rsidRPr="00AC5976" w:rsidSect="00180966">
      <w:footerReference w:type="default" r:id="rId3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cDermott" w:initials="">
    <w:p w14:paraId="4F587F31" w14:textId="7F6A314D" w:rsidR="00AC5976" w:rsidRDefault="00AC5976" w:rsidP="00AC5976">
      <w:pPr>
        <w:pStyle w:val="CommentText"/>
      </w:pPr>
      <w:r>
        <w:rPr>
          <w:rStyle w:val="CommentReference"/>
        </w:rPr>
        <w:annotationRef/>
      </w:r>
      <w:r>
        <w:t>Insert hyperlink.</w:t>
      </w:r>
    </w:p>
  </w:comment>
  <w:comment w:id="1" w:author="McDermott" w:initials="">
    <w:p w14:paraId="33804A15" w14:textId="77777777" w:rsidR="00563534" w:rsidRDefault="00563534" w:rsidP="00563534">
      <w:pPr>
        <w:pStyle w:val="CommentText"/>
      </w:pPr>
      <w:r>
        <w:rPr>
          <w:rStyle w:val="CommentReference"/>
        </w:rPr>
        <w:annotationRef/>
      </w:r>
      <w:r>
        <w:t>Insert hyperlink.</w:t>
      </w:r>
    </w:p>
  </w:comment>
  <w:comment w:id="2" w:author="Bikram Gangwar" w:date="2024-09-09T22:56:00Z" w:initials="BG">
    <w:p w14:paraId="2FEA5F86" w14:textId="77777777" w:rsidR="00B92923" w:rsidRDefault="00B92923" w:rsidP="00B92923">
      <w:r>
        <w:rPr>
          <w:rStyle w:val="CommentReference"/>
        </w:rPr>
        <w:annotationRef/>
      </w:r>
      <w:r>
        <w:rPr>
          <w:color w:val="000000"/>
          <w:sz w:val="20"/>
          <w:szCs w:val="20"/>
        </w:rPr>
        <w:t>https://www.neuroglee.com/notice-of-privacy-practices</w:t>
      </w:r>
    </w:p>
  </w:comment>
  <w:comment w:id="3" w:author="McDermott" w:initials="">
    <w:p w14:paraId="1250EC06" w14:textId="5F6896DD" w:rsidR="00AC5976" w:rsidRDefault="00AC5976" w:rsidP="00AC5976">
      <w:pPr>
        <w:pStyle w:val="CommentText"/>
      </w:pPr>
      <w:r>
        <w:rPr>
          <w:rStyle w:val="CommentReference"/>
        </w:rPr>
        <w:annotationRef/>
      </w:r>
      <w:r>
        <w:t>Insert hyperlink.</w:t>
      </w:r>
    </w:p>
  </w:comment>
  <w:comment w:id="4" w:author="Bikram Gangwar" w:date="2024-09-09T22:56:00Z" w:initials="BG">
    <w:p w14:paraId="12B15E7C" w14:textId="77777777" w:rsidR="00B92923" w:rsidRDefault="00B92923" w:rsidP="00B92923">
      <w:r>
        <w:rPr>
          <w:rStyle w:val="CommentReference"/>
        </w:rPr>
        <w:annotationRef/>
      </w:r>
      <w:r>
        <w:rPr>
          <w:color w:val="000000"/>
          <w:sz w:val="20"/>
          <w:szCs w:val="20"/>
        </w:rPr>
        <w:t>https://www.neuroglee.com/notice-of-privacy-practices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587F31" w15:done="0"/>
  <w15:commentEx w15:paraId="33804A15" w15:done="0"/>
  <w15:commentEx w15:paraId="2FEA5F86" w15:paraIdParent="33804A15" w15:done="0"/>
  <w15:commentEx w15:paraId="1250EC06" w15:done="0"/>
  <w15:commentEx w15:paraId="12B15E7C" w15:paraIdParent="1250E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7ADDD8" w16cex:dateUtc="2024-09-09T14:56:00Z"/>
  <w16cex:commentExtensible w16cex:durableId="0E337E73" w16cex:dateUtc="2024-09-09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587F31" w16cid:durableId="0D486A47"/>
  <w16cid:commentId w16cid:paraId="33804A15" w16cid:durableId="0D447E30"/>
  <w16cid:commentId w16cid:paraId="2FEA5F86" w16cid:durableId="3A7ADDD8"/>
  <w16cid:commentId w16cid:paraId="1250EC06" w16cid:durableId="4EACE4FC"/>
  <w16cid:commentId w16cid:paraId="12B15E7C" w16cid:durableId="0E337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C4BB1" w14:textId="77777777" w:rsidR="00274995" w:rsidRDefault="00274995">
      <w:r>
        <w:separator/>
      </w:r>
    </w:p>
  </w:endnote>
  <w:endnote w:type="continuationSeparator" w:id="0">
    <w:p w14:paraId="087DC7DE" w14:textId="77777777" w:rsidR="00274995" w:rsidRDefault="0027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EF18" w14:textId="78C10024" w:rsidR="002B7ACD" w:rsidRPr="00AB3A80" w:rsidRDefault="002B7ACD" w:rsidP="00AB3A80">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93AD" w14:textId="77777777" w:rsidR="00274995" w:rsidRDefault="00274995">
      <w:r>
        <w:separator/>
      </w:r>
    </w:p>
  </w:footnote>
  <w:footnote w:type="continuationSeparator" w:id="0">
    <w:p w14:paraId="1480C069" w14:textId="77777777" w:rsidR="00274995" w:rsidRDefault="00274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B15"/>
    <w:multiLevelType w:val="multilevel"/>
    <w:tmpl w:val="1A9C1A8E"/>
    <w:lvl w:ilvl="0">
      <w:start w:val="1"/>
      <w:numFmt w:val="decimal"/>
      <w:lvlText w:val="%1."/>
      <w:lvlJc w:val="left"/>
      <w:pPr>
        <w:ind w:left="720" w:hanging="720"/>
      </w:pPr>
      <w:rPr>
        <w:rFonts w:hint="default"/>
        <w:b/>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C11957"/>
    <w:multiLevelType w:val="multilevel"/>
    <w:tmpl w:val="605C2DA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C82713"/>
    <w:multiLevelType w:val="multilevel"/>
    <w:tmpl w:val="56FE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83A6E"/>
    <w:multiLevelType w:val="multilevel"/>
    <w:tmpl w:val="605C2DA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3429BD"/>
    <w:multiLevelType w:val="multilevel"/>
    <w:tmpl w:val="77B02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677919">
    <w:abstractNumId w:val="0"/>
  </w:num>
  <w:num w:numId="2" w16cid:durableId="1582179437">
    <w:abstractNumId w:val="2"/>
  </w:num>
  <w:num w:numId="3" w16cid:durableId="1293755892">
    <w:abstractNumId w:val="3"/>
  </w:num>
  <w:num w:numId="4" w16cid:durableId="2119640383">
    <w:abstractNumId w:val="1"/>
  </w:num>
  <w:num w:numId="5" w16cid:durableId="10554742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Dermott">
    <w15:presenceInfo w15:providerId="None" w15:userId="McDermott"/>
  </w15:person>
  <w15:person w15:author="Bikram Gangwar">
    <w15:presenceInfo w15:providerId="AD" w15:userId="S::bikram.gangwar@neuroglee.com::7c177b2e-3498-41bc-94e5-2efc99916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2"/>
    <w:rsid w:val="000105F7"/>
    <w:rsid w:val="000160DE"/>
    <w:rsid w:val="0002118C"/>
    <w:rsid w:val="0003404E"/>
    <w:rsid w:val="000356F6"/>
    <w:rsid w:val="00037E13"/>
    <w:rsid w:val="000576C6"/>
    <w:rsid w:val="00061FC0"/>
    <w:rsid w:val="00063E3C"/>
    <w:rsid w:val="000728FD"/>
    <w:rsid w:val="000973E6"/>
    <w:rsid w:val="000A54BB"/>
    <w:rsid w:val="000B18D0"/>
    <w:rsid w:val="000B5DD2"/>
    <w:rsid w:val="000C5F2A"/>
    <w:rsid w:val="000E1828"/>
    <w:rsid w:val="000E37EA"/>
    <w:rsid w:val="000E7801"/>
    <w:rsid w:val="00100F36"/>
    <w:rsid w:val="0011139E"/>
    <w:rsid w:val="00112830"/>
    <w:rsid w:val="00113B34"/>
    <w:rsid w:val="0012696E"/>
    <w:rsid w:val="00126C3B"/>
    <w:rsid w:val="00134434"/>
    <w:rsid w:val="001379F9"/>
    <w:rsid w:val="00141C41"/>
    <w:rsid w:val="00146234"/>
    <w:rsid w:val="00147A9C"/>
    <w:rsid w:val="00150D77"/>
    <w:rsid w:val="00166743"/>
    <w:rsid w:val="00180487"/>
    <w:rsid w:val="00180966"/>
    <w:rsid w:val="00192706"/>
    <w:rsid w:val="00194C0A"/>
    <w:rsid w:val="00195D3D"/>
    <w:rsid w:val="00197DCF"/>
    <w:rsid w:val="001A78B7"/>
    <w:rsid w:val="001B65AB"/>
    <w:rsid w:val="001B7436"/>
    <w:rsid w:val="001E20C7"/>
    <w:rsid w:val="001E5A4B"/>
    <w:rsid w:val="001E6F6D"/>
    <w:rsid w:val="00217775"/>
    <w:rsid w:val="002352A3"/>
    <w:rsid w:val="002450AE"/>
    <w:rsid w:val="00245369"/>
    <w:rsid w:val="00252854"/>
    <w:rsid w:val="00254D98"/>
    <w:rsid w:val="0027108D"/>
    <w:rsid w:val="00274995"/>
    <w:rsid w:val="00282A42"/>
    <w:rsid w:val="00285DAB"/>
    <w:rsid w:val="002B0B0A"/>
    <w:rsid w:val="002B2010"/>
    <w:rsid w:val="002B48F6"/>
    <w:rsid w:val="002B5058"/>
    <w:rsid w:val="002B7ACD"/>
    <w:rsid w:val="002C2446"/>
    <w:rsid w:val="002D00DD"/>
    <w:rsid w:val="002F1E69"/>
    <w:rsid w:val="003029A0"/>
    <w:rsid w:val="003111A6"/>
    <w:rsid w:val="00331F32"/>
    <w:rsid w:val="00334C98"/>
    <w:rsid w:val="00335763"/>
    <w:rsid w:val="00372CB4"/>
    <w:rsid w:val="003E4841"/>
    <w:rsid w:val="00402AD9"/>
    <w:rsid w:val="0040426C"/>
    <w:rsid w:val="00424DA2"/>
    <w:rsid w:val="00426857"/>
    <w:rsid w:val="0043147D"/>
    <w:rsid w:val="0043260F"/>
    <w:rsid w:val="00433C3D"/>
    <w:rsid w:val="00444EB6"/>
    <w:rsid w:val="004557E8"/>
    <w:rsid w:val="00465916"/>
    <w:rsid w:val="00472B3D"/>
    <w:rsid w:val="00481DF7"/>
    <w:rsid w:val="00490913"/>
    <w:rsid w:val="004A2CF0"/>
    <w:rsid w:val="004A34C7"/>
    <w:rsid w:val="004B1257"/>
    <w:rsid w:val="004B15BF"/>
    <w:rsid w:val="004B33B2"/>
    <w:rsid w:val="004B6C99"/>
    <w:rsid w:val="004D315C"/>
    <w:rsid w:val="004D389F"/>
    <w:rsid w:val="004E047E"/>
    <w:rsid w:val="004E19CB"/>
    <w:rsid w:val="004E492A"/>
    <w:rsid w:val="0051153E"/>
    <w:rsid w:val="005326C4"/>
    <w:rsid w:val="005347F9"/>
    <w:rsid w:val="0053516E"/>
    <w:rsid w:val="00537090"/>
    <w:rsid w:val="00540FC5"/>
    <w:rsid w:val="00543269"/>
    <w:rsid w:val="00544187"/>
    <w:rsid w:val="00563534"/>
    <w:rsid w:val="00566967"/>
    <w:rsid w:val="00576705"/>
    <w:rsid w:val="0058174E"/>
    <w:rsid w:val="00581C53"/>
    <w:rsid w:val="00583A7D"/>
    <w:rsid w:val="00590F55"/>
    <w:rsid w:val="0059402C"/>
    <w:rsid w:val="005977D9"/>
    <w:rsid w:val="005A0C91"/>
    <w:rsid w:val="005A3A1F"/>
    <w:rsid w:val="005B6162"/>
    <w:rsid w:val="005D4AD7"/>
    <w:rsid w:val="005E05F1"/>
    <w:rsid w:val="005E2218"/>
    <w:rsid w:val="005E5670"/>
    <w:rsid w:val="005F2163"/>
    <w:rsid w:val="005F7D01"/>
    <w:rsid w:val="00600CCA"/>
    <w:rsid w:val="006025F2"/>
    <w:rsid w:val="00602C0B"/>
    <w:rsid w:val="006045DE"/>
    <w:rsid w:val="00613CA7"/>
    <w:rsid w:val="00630BA5"/>
    <w:rsid w:val="00633814"/>
    <w:rsid w:val="00634C2B"/>
    <w:rsid w:val="00645B5B"/>
    <w:rsid w:val="0065222C"/>
    <w:rsid w:val="006604BE"/>
    <w:rsid w:val="0066084C"/>
    <w:rsid w:val="00664D9A"/>
    <w:rsid w:val="00672F81"/>
    <w:rsid w:val="0067437E"/>
    <w:rsid w:val="006B3C94"/>
    <w:rsid w:val="006D38A8"/>
    <w:rsid w:val="006E4570"/>
    <w:rsid w:val="006F0DE5"/>
    <w:rsid w:val="0070791B"/>
    <w:rsid w:val="007120F2"/>
    <w:rsid w:val="00715D88"/>
    <w:rsid w:val="0072028D"/>
    <w:rsid w:val="007307A1"/>
    <w:rsid w:val="00735306"/>
    <w:rsid w:val="00743E7D"/>
    <w:rsid w:val="00754AA4"/>
    <w:rsid w:val="00761C20"/>
    <w:rsid w:val="007628BE"/>
    <w:rsid w:val="007869A1"/>
    <w:rsid w:val="007901BE"/>
    <w:rsid w:val="007A5D11"/>
    <w:rsid w:val="007B4CB8"/>
    <w:rsid w:val="007D08CA"/>
    <w:rsid w:val="007D1CE6"/>
    <w:rsid w:val="007D334B"/>
    <w:rsid w:val="007D346B"/>
    <w:rsid w:val="007D444F"/>
    <w:rsid w:val="007D5E69"/>
    <w:rsid w:val="007E33E1"/>
    <w:rsid w:val="007F511B"/>
    <w:rsid w:val="00804A57"/>
    <w:rsid w:val="00825DEB"/>
    <w:rsid w:val="00827546"/>
    <w:rsid w:val="00831C24"/>
    <w:rsid w:val="00840AF2"/>
    <w:rsid w:val="00855278"/>
    <w:rsid w:val="00867067"/>
    <w:rsid w:val="00875881"/>
    <w:rsid w:val="00877304"/>
    <w:rsid w:val="00892D6E"/>
    <w:rsid w:val="00896C87"/>
    <w:rsid w:val="008A668C"/>
    <w:rsid w:val="008B5569"/>
    <w:rsid w:val="008C35EB"/>
    <w:rsid w:val="008D07CC"/>
    <w:rsid w:val="008D224A"/>
    <w:rsid w:val="008E72FC"/>
    <w:rsid w:val="00916EDB"/>
    <w:rsid w:val="00934D39"/>
    <w:rsid w:val="00940688"/>
    <w:rsid w:val="00940D6A"/>
    <w:rsid w:val="00942CB4"/>
    <w:rsid w:val="00946D88"/>
    <w:rsid w:val="00953ECF"/>
    <w:rsid w:val="00965C55"/>
    <w:rsid w:val="00971A9E"/>
    <w:rsid w:val="0097216E"/>
    <w:rsid w:val="009724B7"/>
    <w:rsid w:val="009727C7"/>
    <w:rsid w:val="0097421E"/>
    <w:rsid w:val="00976E3D"/>
    <w:rsid w:val="0098295C"/>
    <w:rsid w:val="00990022"/>
    <w:rsid w:val="00997235"/>
    <w:rsid w:val="009A6890"/>
    <w:rsid w:val="009B2DA6"/>
    <w:rsid w:val="009B3660"/>
    <w:rsid w:val="009B5A71"/>
    <w:rsid w:val="009C4B6C"/>
    <w:rsid w:val="009D489B"/>
    <w:rsid w:val="009F31C6"/>
    <w:rsid w:val="00A07F58"/>
    <w:rsid w:val="00A104FE"/>
    <w:rsid w:val="00A11E4D"/>
    <w:rsid w:val="00A1541C"/>
    <w:rsid w:val="00A160E3"/>
    <w:rsid w:val="00A32842"/>
    <w:rsid w:val="00A52361"/>
    <w:rsid w:val="00A55DE6"/>
    <w:rsid w:val="00A5622A"/>
    <w:rsid w:val="00A90B82"/>
    <w:rsid w:val="00AA0EC8"/>
    <w:rsid w:val="00AA281C"/>
    <w:rsid w:val="00AB183C"/>
    <w:rsid w:val="00AB199D"/>
    <w:rsid w:val="00AB3A80"/>
    <w:rsid w:val="00AB436A"/>
    <w:rsid w:val="00AB4DED"/>
    <w:rsid w:val="00AC5976"/>
    <w:rsid w:val="00AD2605"/>
    <w:rsid w:val="00AD5502"/>
    <w:rsid w:val="00AE557E"/>
    <w:rsid w:val="00AF220A"/>
    <w:rsid w:val="00AF7410"/>
    <w:rsid w:val="00B2068B"/>
    <w:rsid w:val="00B21E42"/>
    <w:rsid w:val="00B44E9A"/>
    <w:rsid w:val="00B45396"/>
    <w:rsid w:val="00B52231"/>
    <w:rsid w:val="00B538D9"/>
    <w:rsid w:val="00B56742"/>
    <w:rsid w:val="00B71C57"/>
    <w:rsid w:val="00B856D7"/>
    <w:rsid w:val="00B9238C"/>
    <w:rsid w:val="00B92923"/>
    <w:rsid w:val="00B96546"/>
    <w:rsid w:val="00BA32E7"/>
    <w:rsid w:val="00BB2666"/>
    <w:rsid w:val="00BC2CBC"/>
    <w:rsid w:val="00BD02E2"/>
    <w:rsid w:val="00BE1432"/>
    <w:rsid w:val="00BF1BF7"/>
    <w:rsid w:val="00BF27BF"/>
    <w:rsid w:val="00C014F7"/>
    <w:rsid w:val="00C06D0A"/>
    <w:rsid w:val="00C14B7C"/>
    <w:rsid w:val="00C176A1"/>
    <w:rsid w:val="00C259EB"/>
    <w:rsid w:val="00C327E8"/>
    <w:rsid w:val="00C33967"/>
    <w:rsid w:val="00C46642"/>
    <w:rsid w:val="00C52FAD"/>
    <w:rsid w:val="00C57FC0"/>
    <w:rsid w:val="00C65D08"/>
    <w:rsid w:val="00C731C4"/>
    <w:rsid w:val="00C75F31"/>
    <w:rsid w:val="00C77E63"/>
    <w:rsid w:val="00C93C6A"/>
    <w:rsid w:val="00CA0EA1"/>
    <w:rsid w:val="00CA60C7"/>
    <w:rsid w:val="00CC1D03"/>
    <w:rsid w:val="00CC6D47"/>
    <w:rsid w:val="00CE3752"/>
    <w:rsid w:val="00CF44D1"/>
    <w:rsid w:val="00D03EF4"/>
    <w:rsid w:val="00D03F91"/>
    <w:rsid w:val="00D12CEE"/>
    <w:rsid w:val="00D432BF"/>
    <w:rsid w:val="00D4799C"/>
    <w:rsid w:val="00D50A9E"/>
    <w:rsid w:val="00D61F3B"/>
    <w:rsid w:val="00D672FF"/>
    <w:rsid w:val="00D71158"/>
    <w:rsid w:val="00D776F2"/>
    <w:rsid w:val="00D84294"/>
    <w:rsid w:val="00D84B31"/>
    <w:rsid w:val="00D90F97"/>
    <w:rsid w:val="00D971A8"/>
    <w:rsid w:val="00DA1898"/>
    <w:rsid w:val="00DA21CC"/>
    <w:rsid w:val="00DA33E6"/>
    <w:rsid w:val="00DA70C0"/>
    <w:rsid w:val="00DE2448"/>
    <w:rsid w:val="00DE6AB2"/>
    <w:rsid w:val="00DF0CA7"/>
    <w:rsid w:val="00DF3DF5"/>
    <w:rsid w:val="00DF4452"/>
    <w:rsid w:val="00E07506"/>
    <w:rsid w:val="00E1090F"/>
    <w:rsid w:val="00E45C7A"/>
    <w:rsid w:val="00E92AF1"/>
    <w:rsid w:val="00E94311"/>
    <w:rsid w:val="00EA2C30"/>
    <w:rsid w:val="00EA79FA"/>
    <w:rsid w:val="00EC16C1"/>
    <w:rsid w:val="00EC48D5"/>
    <w:rsid w:val="00ED09B0"/>
    <w:rsid w:val="00ED0B39"/>
    <w:rsid w:val="00ED1DC7"/>
    <w:rsid w:val="00ED6248"/>
    <w:rsid w:val="00EE13E9"/>
    <w:rsid w:val="00EE20C4"/>
    <w:rsid w:val="00EF58A1"/>
    <w:rsid w:val="00EF5D27"/>
    <w:rsid w:val="00EF659C"/>
    <w:rsid w:val="00F02F66"/>
    <w:rsid w:val="00F02F7F"/>
    <w:rsid w:val="00F1294E"/>
    <w:rsid w:val="00F13014"/>
    <w:rsid w:val="00F13538"/>
    <w:rsid w:val="00F24091"/>
    <w:rsid w:val="00F27EFE"/>
    <w:rsid w:val="00F303B9"/>
    <w:rsid w:val="00F4739F"/>
    <w:rsid w:val="00F54583"/>
    <w:rsid w:val="00F5780D"/>
    <w:rsid w:val="00F6143F"/>
    <w:rsid w:val="00F636AB"/>
    <w:rsid w:val="00F7378C"/>
    <w:rsid w:val="00F829AC"/>
    <w:rsid w:val="00F8629E"/>
    <w:rsid w:val="00F87528"/>
    <w:rsid w:val="00F90460"/>
    <w:rsid w:val="00F93A66"/>
    <w:rsid w:val="00F93E4F"/>
    <w:rsid w:val="00F95984"/>
    <w:rsid w:val="00FA7DFF"/>
    <w:rsid w:val="00FB2A19"/>
    <w:rsid w:val="00FB2D24"/>
    <w:rsid w:val="00FC14BF"/>
    <w:rsid w:val="00FC5558"/>
    <w:rsid w:val="00FC5837"/>
    <w:rsid w:val="00FD43FE"/>
    <w:rsid w:val="00FD5FAA"/>
    <w:rsid w:val="00FE4ABC"/>
    <w:rsid w:val="00FE597E"/>
    <w:rsid w:val="00FF0C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32BB"/>
  <w15:docId w15:val="{A406B37F-1A48-4786-AA1D-A2D0B49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22F0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22F0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22F0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22F0A"/>
    <w:pPr>
      <w:keepNext/>
      <w:keepLines/>
      <w:spacing w:before="240" w:after="40"/>
      <w:outlineLvl w:val="3"/>
    </w:pPr>
    <w:rPr>
      <w:b/>
    </w:rPr>
  </w:style>
  <w:style w:type="paragraph" w:styleId="Heading5">
    <w:name w:val="heading 5"/>
    <w:basedOn w:val="Normal"/>
    <w:next w:val="Normal"/>
    <w:uiPriority w:val="9"/>
    <w:semiHidden/>
    <w:unhideWhenUsed/>
    <w:qFormat/>
    <w:rsid w:val="00622F0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22F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22F0A"/>
    <w:pPr>
      <w:keepNext/>
      <w:keepLines/>
      <w:spacing w:before="480" w:after="120"/>
    </w:pPr>
    <w:rPr>
      <w:b/>
      <w:sz w:val="72"/>
      <w:szCs w:val="72"/>
    </w:rPr>
  </w:style>
  <w:style w:type="paragraph" w:styleId="NormalWeb">
    <w:name w:val="Normal (Web)"/>
    <w:basedOn w:val="Normal"/>
    <w:uiPriority w:val="99"/>
    <w:semiHidden/>
    <w:unhideWhenUsed/>
    <w:rsid w:val="005C47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C47DB"/>
    <w:rPr>
      <w:color w:val="0000FF"/>
      <w:u w:val="single"/>
    </w:rPr>
  </w:style>
  <w:style w:type="character" w:styleId="UnresolvedMention">
    <w:name w:val="Unresolved Mention"/>
    <w:basedOn w:val="DefaultParagraphFont"/>
    <w:uiPriority w:val="99"/>
    <w:semiHidden/>
    <w:unhideWhenUsed/>
    <w:rsid w:val="000116A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29A0"/>
    <w:rPr>
      <w:b/>
      <w:bCs/>
    </w:rPr>
  </w:style>
  <w:style w:type="character" w:customStyle="1" w:styleId="CommentSubjectChar">
    <w:name w:val="Comment Subject Char"/>
    <w:basedOn w:val="CommentTextChar"/>
    <w:link w:val="CommentSubject"/>
    <w:uiPriority w:val="99"/>
    <w:semiHidden/>
    <w:rsid w:val="003029A0"/>
    <w:rPr>
      <w:b/>
      <w:bCs/>
      <w:sz w:val="20"/>
      <w:szCs w:val="20"/>
    </w:rPr>
  </w:style>
  <w:style w:type="paragraph" w:styleId="Revision">
    <w:name w:val="Revision"/>
    <w:hidden/>
    <w:uiPriority w:val="99"/>
    <w:semiHidden/>
    <w:rsid w:val="00A90B82"/>
  </w:style>
  <w:style w:type="paragraph" w:styleId="Header">
    <w:name w:val="header"/>
    <w:basedOn w:val="Normal"/>
    <w:link w:val="HeaderChar"/>
    <w:uiPriority w:val="99"/>
    <w:unhideWhenUsed/>
    <w:rsid w:val="002B7ACD"/>
    <w:pPr>
      <w:tabs>
        <w:tab w:val="center" w:pos="4680"/>
        <w:tab w:val="right" w:pos="9360"/>
      </w:tabs>
    </w:pPr>
  </w:style>
  <w:style w:type="character" w:customStyle="1" w:styleId="HeaderChar">
    <w:name w:val="Header Char"/>
    <w:basedOn w:val="DefaultParagraphFont"/>
    <w:link w:val="Header"/>
    <w:uiPriority w:val="99"/>
    <w:rsid w:val="002B7ACD"/>
  </w:style>
  <w:style w:type="paragraph" w:styleId="Footer">
    <w:name w:val="footer"/>
    <w:basedOn w:val="Normal"/>
    <w:link w:val="FooterChar"/>
    <w:uiPriority w:val="99"/>
    <w:unhideWhenUsed/>
    <w:rsid w:val="002B7ACD"/>
    <w:pPr>
      <w:tabs>
        <w:tab w:val="center" w:pos="4680"/>
        <w:tab w:val="right" w:pos="9360"/>
      </w:tabs>
    </w:pPr>
  </w:style>
  <w:style w:type="character" w:customStyle="1" w:styleId="FooterChar">
    <w:name w:val="Footer Char"/>
    <w:basedOn w:val="DefaultParagraphFont"/>
    <w:link w:val="Footer"/>
    <w:uiPriority w:val="99"/>
    <w:rsid w:val="002B7ACD"/>
  </w:style>
  <w:style w:type="paragraph" w:styleId="ListParagraph">
    <w:name w:val="List Paragraph"/>
    <w:link w:val="ListParagraphChar"/>
    <w:uiPriority w:val="99"/>
    <w:qFormat/>
    <w:rsid w:val="00FE597E"/>
    <w:pPr>
      <w:shd w:val="clear" w:color="auto" w:fill="FFFFFF"/>
      <w:spacing w:before="240" w:after="240"/>
      <w:ind w:left="720"/>
    </w:pPr>
    <w:rPr>
      <w:color w:val="000000"/>
      <w:sz w:val="22"/>
      <w:szCs w:val="22"/>
    </w:rPr>
  </w:style>
  <w:style w:type="character" w:customStyle="1" w:styleId="ListParagraphChar">
    <w:name w:val="List Paragraph Char"/>
    <w:link w:val="ListParagraph"/>
    <w:uiPriority w:val="99"/>
    <w:rsid w:val="00FE597E"/>
    <w:rPr>
      <w:color w:val="000000"/>
      <w:sz w:val="22"/>
      <w:szCs w:val="22"/>
      <w:shd w:val="clear" w:color="auto" w:fill="FFFFFF"/>
    </w:rPr>
  </w:style>
  <w:style w:type="character" w:styleId="FollowedHyperlink">
    <w:name w:val="FollowedHyperlink"/>
    <w:basedOn w:val="DefaultParagraphFont"/>
    <w:uiPriority w:val="99"/>
    <w:semiHidden/>
    <w:unhideWhenUsed/>
    <w:rsid w:val="00B92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91886">
      <w:bodyDiv w:val="1"/>
      <w:marLeft w:val="0"/>
      <w:marRight w:val="0"/>
      <w:marTop w:val="0"/>
      <w:marBottom w:val="0"/>
      <w:divBdr>
        <w:top w:val="none" w:sz="0" w:space="0" w:color="auto"/>
        <w:left w:val="none" w:sz="0" w:space="0" w:color="auto"/>
        <w:bottom w:val="none" w:sz="0" w:space="0" w:color="auto"/>
        <w:right w:val="none" w:sz="0" w:space="0" w:color="auto"/>
      </w:divBdr>
    </w:div>
    <w:div w:id="369648836">
      <w:bodyDiv w:val="1"/>
      <w:marLeft w:val="0"/>
      <w:marRight w:val="0"/>
      <w:marTop w:val="0"/>
      <w:marBottom w:val="0"/>
      <w:divBdr>
        <w:top w:val="none" w:sz="0" w:space="0" w:color="auto"/>
        <w:left w:val="none" w:sz="0" w:space="0" w:color="auto"/>
        <w:bottom w:val="none" w:sz="0" w:space="0" w:color="auto"/>
        <w:right w:val="none" w:sz="0" w:space="0" w:color="auto"/>
      </w:divBdr>
    </w:div>
    <w:div w:id="461701571">
      <w:bodyDiv w:val="1"/>
      <w:marLeft w:val="0"/>
      <w:marRight w:val="0"/>
      <w:marTop w:val="0"/>
      <w:marBottom w:val="0"/>
      <w:divBdr>
        <w:top w:val="none" w:sz="0" w:space="0" w:color="auto"/>
        <w:left w:val="none" w:sz="0" w:space="0" w:color="auto"/>
        <w:bottom w:val="none" w:sz="0" w:space="0" w:color="auto"/>
        <w:right w:val="none" w:sz="0" w:space="0" w:color="auto"/>
      </w:divBdr>
    </w:div>
    <w:div w:id="679158892">
      <w:bodyDiv w:val="1"/>
      <w:marLeft w:val="0"/>
      <w:marRight w:val="0"/>
      <w:marTop w:val="0"/>
      <w:marBottom w:val="0"/>
      <w:divBdr>
        <w:top w:val="none" w:sz="0" w:space="0" w:color="auto"/>
        <w:left w:val="none" w:sz="0" w:space="0" w:color="auto"/>
        <w:bottom w:val="none" w:sz="0" w:space="0" w:color="auto"/>
        <w:right w:val="none" w:sz="0" w:space="0" w:color="auto"/>
      </w:divBdr>
    </w:div>
    <w:div w:id="80505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egal@neuroglee.com" TargetMode="External"/><Relationship Id="rId18" Type="http://schemas.openxmlformats.org/officeDocument/2006/relationships/hyperlink" Target="https://medicalboard.iowa.gov/consumers/filing-complaint" TargetMode="External"/><Relationship Id="rId26" Type="http://schemas.openxmlformats.org/officeDocument/2006/relationships/hyperlink" Target="https://dhhs.ne.gov/Pages/Complaints.aspx" TargetMode="External"/><Relationship Id="rId39" Type="http://schemas.openxmlformats.org/officeDocument/2006/relationships/customXml" Target="../customXml/item3.xml"/><Relationship Id="rId21" Type="http://schemas.openxmlformats.org/officeDocument/2006/relationships/hyperlink" Target="https://inoag.my.salesforce-sites.com/ConsumerComplaintForm" TargetMode="External"/><Relationship Id="rId34" Type="http://schemas.openxmlformats.org/officeDocument/2006/relationships/fontTable" Target="fontTable.xml"/><Relationship Id="rId7" Type="http://schemas.openxmlformats.org/officeDocument/2006/relationships/hyperlink" Target="https://www.neuroglee.com/terms-of-use" TargetMode="External"/><Relationship Id="rId12" Type="http://schemas.openxmlformats.org/officeDocument/2006/relationships/hyperlink" Target="mailto:legal@neuroglee.com" TargetMode="External"/><Relationship Id="rId17" Type="http://schemas.openxmlformats.org/officeDocument/2006/relationships/hyperlink" Target="https://dpo.colorado.gov/FileComplaint" TargetMode="External"/><Relationship Id="rId25" Type="http://schemas.openxmlformats.org/officeDocument/2006/relationships/hyperlink" Target="https://www.mbp.state.md.us/forms/complaint.pdf"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legal@neuroglee.com" TargetMode="External"/><Relationship Id="rId20" Type="http://schemas.openxmlformats.org/officeDocument/2006/relationships/hyperlink" Target="https://idfpr.illinois.gov/admin/dpr/complaint.html" TargetMode="External"/><Relationship Id="rId29" Type="http://schemas.openxmlformats.org/officeDocument/2006/relationships/hyperlink" Target="http://www.tmb.state.tx.us"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www.maine.gov/md/complaint/file-complaint" TargetMode="External"/><Relationship Id="rId32" Type="http://schemas.openxmlformats.org/officeDocument/2006/relationships/hyperlink" Target="https://sos.vermont.gov/osteopathic-physicians/"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legal@neuroglee.com" TargetMode="External"/><Relationship Id="rId23" Type="http://schemas.openxmlformats.org/officeDocument/2006/relationships/hyperlink" Target="https://kbml.ky.gov/grievances/Pages/default.aspx" TargetMode="External"/><Relationship Id="rId28" Type="http://schemas.openxmlformats.org/officeDocument/2006/relationships/hyperlink" Target="https://www.ok.gov/osboe/faqs.html" TargetMode="Externa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pl.idaho.gov/filing-a-complaint/" TargetMode="External"/><Relationship Id="rId31" Type="http://schemas.openxmlformats.org/officeDocument/2006/relationships/hyperlink" Target="http://www.healthvermont.gov/health-professionals-systems/board-medical-practice/file-complaint"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legal@neuroglee.com" TargetMode="External"/><Relationship Id="rId22" Type="http://schemas.openxmlformats.org/officeDocument/2006/relationships/hyperlink" Target="http://www.ksbha.org/complaints.shtml" TargetMode="External"/><Relationship Id="rId27" Type="http://schemas.openxmlformats.org/officeDocument/2006/relationships/hyperlink" Target="http://www.okmedicalboard.org/complaint" TargetMode="External"/><Relationship Id="rId30" Type="http://schemas.openxmlformats.org/officeDocument/2006/relationships/hyperlink" Target="http://www.tmb.state.tx.us" TargetMode="External"/><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DAA1C68BADA49A9799DEF6E4DE1D6" ma:contentTypeVersion="14" ma:contentTypeDescription="Create a new document." ma:contentTypeScope="" ma:versionID="d22568bb90b7c2bd67d7047cebb37662">
  <xsd:schema xmlns:xsd="http://www.w3.org/2001/XMLSchema" xmlns:xs="http://www.w3.org/2001/XMLSchema" xmlns:p="http://schemas.microsoft.com/office/2006/metadata/properties" xmlns:ns2="21fe5cbb-4987-476a-98b7-36600cde986b" xmlns:ns3="b18acb03-1bfe-4a97-a6d3-85857ae09b8a" targetNamespace="http://schemas.microsoft.com/office/2006/metadata/properties" ma:root="true" ma:fieldsID="11591dec029bbf24b5ed1a55e515e2df" ns2:_="" ns3:_="">
    <xsd:import namespace="21fe5cbb-4987-476a-98b7-36600cde986b"/>
    <xsd:import namespace="b18acb03-1bfe-4a97-a6d3-85857ae09b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e5cbb-4987-476a-98b7-36600cde9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9390cd-8b35-478e-a203-aa6091b741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acb03-1bfe-4a97-a6d3-85857ae09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6579b2-7176-4ff1-b386-bf401a557b3a}" ma:internalName="TaxCatchAll" ma:showField="CatchAllData" ma:web="b18acb03-1bfe-4a97-a6d3-85857ae09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8acb03-1bfe-4a97-a6d3-85857ae09b8a" xsi:nil="true"/>
    <lcf76f155ced4ddcb4097134ff3c332f xmlns="21fe5cbb-4987-476a-98b7-36600cde9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EF0BC-EC5E-4D83-A553-C0328361C8C8}"/>
</file>

<file path=customXml/itemProps2.xml><?xml version="1.0" encoding="utf-8"?>
<ds:datastoreItem xmlns:ds="http://schemas.openxmlformats.org/officeDocument/2006/customXml" ds:itemID="{CB415933-00A4-4920-B835-1D7C6642912D}"/>
</file>

<file path=customXml/itemProps3.xml><?xml version="1.0" encoding="utf-8"?>
<ds:datastoreItem xmlns:ds="http://schemas.openxmlformats.org/officeDocument/2006/customXml" ds:itemID="{C2248AA0-0DBD-41B2-96D9-6B66CFE37E9F}"/>
</file>

<file path=docMetadata/LabelInfo.xml><?xml version="1.0" encoding="utf-8"?>
<clbl:labelList xmlns:clbl="http://schemas.microsoft.com/office/2020/mipLabelMetadata">
  <clbl:label id="{539c611a-8032-457b-b371-a99182228eef}" enabled="0" method="" siteId="{539c611a-8032-457b-b371-a99182228ee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5390</Words>
  <Characters>30727</Characters>
  <Application>Microsoft Office Word</Application>
  <DocSecurity>0</DocSecurity>
  <Lines>256</Lines>
  <Paragraphs>72</Paragraphs>
  <ScaleCrop>false</ScaleCrop>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Bikram Gangwar</cp:lastModifiedBy>
  <cp:revision>6</cp:revision>
  <dcterms:created xsi:type="dcterms:W3CDTF">1900-01-01T05:59:35Z</dcterms:created>
  <dcterms:modified xsi:type="dcterms:W3CDTF">2024-09-09T14:57:00Z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0x010100A4BDAA1C68BADA49A9799DEF6E4DE1D6</vt:lpwstr>
  </property>
</Properties>
</file>